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tblpX="108" w:tblpY="1"/>
        <w:tblOverlap w:val="never"/>
        <w:tblW w:w="21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675"/>
        <w:gridCol w:w="6946"/>
        <w:gridCol w:w="6776"/>
        <w:gridCol w:w="6861"/>
      </w:tblGrid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255969"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  <w:t>1</w:t>
            </w:r>
          </w:p>
        </w:tc>
        <w:tc>
          <w:tcPr>
            <w:tcW w:w="6946" w:type="dxa"/>
            <w:vAlign w:val="center"/>
          </w:tcPr>
          <w:p w:rsidR="00734284" w:rsidRPr="00255969" w:rsidRDefault="00734284" w:rsidP="00232961">
            <w:pPr>
              <w:adjustRightInd w:val="0"/>
              <w:spacing w:beforeLines="50" w:line="360" w:lineRule="atLeast"/>
              <w:ind w:left="1134" w:hanging="1134"/>
              <w:jc w:val="both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b/>
                <w:kern w:val="0"/>
                <w:sz w:val="27"/>
                <w:szCs w:val="27"/>
              </w:rPr>
              <w:t>第五條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：廠商對招標文件之任何部分有疑義時，得自公告日起等標期（自公告日起至截止投標日止）之四分之一（其尾數不足</w:t>
            </w:r>
            <w:r w:rsidRPr="00255969">
              <w:rPr>
                <w:rFonts w:ascii="標楷體" w:eastAsia="標楷體" w:hAnsi="標楷體"/>
                <w:kern w:val="0"/>
                <w:sz w:val="27"/>
                <w:szCs w:val="27"/>
              </w:rPr>
              <w:t>1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日者，以</w:t>
            </w:r>
            <w:r w:rsidRPr="00255969">
              <w:rPr>
                <w:rFonts w:ascii="標楷體" w:eastAsia="標楷體" w:hAnsi="標楷體"/>
                <w:kern w:val="0"/>
                <w:sz w:val="27"/>
                <w:szCs w:val="27"/>
              </w:rPr>
              <w:t>1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日計）前期限內參考「廠商疑義請求釋疑電傳表」（詳附件</w:t>
            </w:r>
            <w:r w:rsidRPr="00255969">
              <w:rPr>
                <w:rFonts w:ascii="標楷體" w:eastAsia="標楷體" w:hAnsi="標楷體"/>
                <w:kern w:val="0"/>
                <w:sz w:val="27"/>
                <w:szCs w:val="27"/>
              </w:rPr>
              <w:t>1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）之書面格式填寫後電傳招標機關請求解釋，該電傳表除應有之文字外，不得加註任一可辨認提出者身份之標記（如廠商名稱、圖記及簽章等）。</w:t>
            </w:r>
          </w:p>
          <w:p w:rsidR="00734284" w:rsidRPr="00255969" w:rsidRDefault="00734284" w:rsidP="00255969">
            <w:pPr>
              <w:kinsoku w:val="0"/>
              <w:adjustRightInd w:val="0"/>
              <w:spacing w:line="360" w:lineRule="exact"/>
              <w:ind w:leftChars="471" w:left="1130" w:firstLineChars="1" w:firstLine="3"/>
              <w:jc w:val="both"/>
              <w:rPr>
                <w:rFonts w:ascii="標楷體" w:eastAsia="標楷體" w:hAnsi="標楷體"/>
                <w:spacing w:val="6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spacing w:val="14"/>
                <w:kern w:val="0"/>
                <w:sz w:val="27"/>
                <w:szCs w:val="27"/>
              </w:rPr>
              <w:t>招標機關對廠商疑義處理之結果，將最遲於截止投標日前</w:t>
            </w:r>
            <w:r w:rsidRPr="00255969">
              <w:rPr>
                <w:rFonts w:ascii="標楷體" w:eastAsia="標楷體" w:hAnsi="標楷體"/>
                <w:spacing w:val="14"/>
                <w:kern w:val="0"/>
                <w:sz w:val="27"/>
                <w:szCs w:val="27"/>
              </w:rPr>
              <w:t>1</w:t>
            </w:r>
            <w:r w:rsidRPr="00255969">
              <w:rPr>
                <w:rFonts w:ascii="標楷體" w:eastAsia="標楷體" w:hAnsi="標楷體" w:hint="eastAsia"/>
                <w:spacing w:val="14"/>
                <w:kern w:val="0"/>
                <w:sz w:val="27"/>
                <w:szCs w:val="27"/>
              </w:rPr>
              <w:t>日以「廠商疑義電傳答復表」電傳答復請求釋疑之廠商；另答復廠商之釋疑涉及需變更或補充招標文件內容者（招標機關自行變更或補充招標文件內容者，亦依本程序處理），將最遲於截止投標日前</w:t>
            </w:r>
            <w:r w:rsidRPr="00255969">
              <w:rPr>
                <w:rFonts w:ascii="標楷體" w:eastAsia="標楷體" w:hAnsi="標楷體"/>
                <w:spacing w:val="14"/>
                <w:kern w:val="0"/>
                <w:sz w:val="27"/>
                <w:szCs w:val="27"/>
              </w:rPr>
              <w:t>3</w:t>
            </w:r>
            <w:r w:rsidRPr="00255969">
              <w:rPr>
                <w:rFonts w:ascii="標楷體" w:eastAsia="標楷體" w:hAnsi="標楷體" w:hint="eastAsia"/>
                <w:spacing w:val="14"/>
                <w:kern w:val="0"/>
                <w:sz w:val="27"/>
                <w:szCs w:val="27"/>
              </w:rPr>
              <w:t>日將變更或補充招標文件內容刊登於政府採購公報，如因時間不足致無法依上述期限刊登公報者，將視需要變更招標公告，延長截止投標期限與開標日期，或其他適法之處置。</w:t>
            </w:r>
          </w:p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32961">
            <w:pPr>
              <w:adjustRightInd w:val="0"/>
              <w:spacing w:beforeLines="50" w:line="360" w:lineRule="atLeast"/>
              <w:ind w:left="1134" w:hanging="1134"/>
              <w:jc w:val="both"/>
              <w:textAlignment w:val="baseline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b/>
                <w:kern w:val="0"/>
                <w:sz w:val="27"/>
                <w:szCs w:val="27"/>
              </w:rPr>
              <w:t>第五條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：廠商對招標文件之任何部分有疑義時，得自公告日起等標期（自公告日起至截止投標日止）之四分之一（其尾數不足</w:t>
            </w:r>
            <w:r w:rsidRPr="00255969">
              <w:rPr>
                <w:rFonts w:ascii="標楷體" w:eastAsia="標楷體" w:hAnsi="標楷體"/>
                <w:kern w:val="0"/>
                <w:sz w:val="27"/>
                <w:szCs w:val="27"/>
              </w:rPr>
              <w:t>1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日者，以</w:t>
            </w:r>
            <w:r w:rsidRPr="00255969">
              <w:rPr>
                <w:rFonts w:ascii="標楷體" w:eastAsia="標楷體" w:hAnsi="標楷體"/>
                <w:kern w:val="0"/>
                <w:sz w:val="27"/>
                <w:szCs w:val="27"/>
              </w:rPr>
              <w:t>1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日計）前期限內參考「廠商疑義請求釋疑電傳表」（詳附件</w:t>
            </w:r>
            <w:r w:rsidRPr="00255969">
              <w:rPr>
                <w:rFonts w:ascii="標楷體" w:eastAsia="標楷體" w:hAnsi="標楷體"/>
                <w:kern w:val="0"/>
                <w:sz w:val="27"/>
                <w:szCs w:val="27"/>
              </w:rPr>
              <w:t>1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）之書面格式填寫後電傳招標機關請求解釋，該電傳表除應有之文字外，不得加註任一可辨認提出者身份之標記（如廠商名稱、圖記及簽章等）。</w:t>
            </w:r>
          </w:p>
          <w:p w:rsidR="00734284" w:rsidRPr="00255969" w:rsidRDefault="00734284" w:rsidP="00255969">
            <w:pPr>
              <w:kinsoku w:val="0"/>
              <w:adjustRightInd w:val="0"/>
              <w:spacing w:line="360" w:lineRule="exact"/>
              <w:ind w:leftChars="471" w:left="1130" w:firstLineChars="1" w:firstLine="3"/>
              <w:jc w:val="both"/>
              <w:textAlignment w:val="baseline"/>
              <w:rPr>
                <w:rFonts w:ascii="標楷體" w:eastAsia="標楷體" w:hAnsi="標楷體"/>
                <w:spacing w:val="6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spacing w:val="14"/>
                <w:kern w:val="0"/>
                <w:sz w:val="27"/>
                <w:szCs w:val="27"/>
              </w:rPr>
              <w:t>招標機關對廠商疑義處理之結果，將最遲於截止投標日前</w:t>
            </w:r>
            <w:r w:rsidRPr="00255969">
              <w:rPr>
                <w:rFonts w:ascii="標楷體" w:eastAsia="標楷體" w:hAnsi="標楷體"/>
                <w:spacing w:val="14"/>
                <w:kern w:val="0"/>
                <w:sz w:val="27"/>
                <w:szCs w:val="27"/>
              </w:rPr>
              <w:t>1</w:t>
            </w:r>
            <w:r w:rsidRPr="00255969">
              <w:rPr>
                <w:rFonts w:ascii="標楷體" w:eastAsia="標楷體" w:hAnsi="標楷體" w:hint="eastAsia"/>
                <w:spacing w:val="14"/>
                <w:kern w:val="0"/>
                <w:sz w:val="27"/>
                <w:szCs w:val="27"/>
              </w:rPr>
              <w:t>日以「廠商疑義電傳答復表」電傳答復請求釋疑之廠商；另答復廠商之釋疑涉及需變更或補充招標文件內容者（招標機關自行變更或補充招標文件內容者，亦依本程序處理），將最遲於截止投標日前</w:t>
            </w:r>
            <w:r w:rsidRPr="00255969">
              <w:rPr>
                <w:rFonts w:ascii="標楷體" w:eastAsia="標楷體" w:hAnsi="標楷體"/>
                <w:color w:val="FF0000"/>
                <w:spacing w:val="14"/>
                <w:kern w:val="0"/>
                <w:sz w:val="27"/>
                <w:szCs w:val="27"/>
                <w:u w:val="single"/>
              </w:rPr>
              <w:t>1</w:t>
            </w:r>
            <w:r w:rsidRPr="00255969">
              <w:rPr>
                <w:rFonts w:ascii="標楷體" w:eastAsia="標楷體" w:hAnsi="標楷體" w:hint="eastAsia"/>
                <w:spacing w:val="14"/>
                <w:kern w:val="0"/>
                <w:sz w:val="27"/>
                <w:szCs w:val="27"/>
              </w:rPr>
              <w:t>日將變更或補充招標文件內容刊登於政府採購公報，如因時間不足致無法依上述期限刊登公報者，將視需要變更招標公告，延長截止投標期限與開標日期，或其他適法之處置。</w:t>
            </w:r>
          </w:p>
          <w:p w:rsidR="00734284" w:rsidRPr="00255969" w:rsidRDefault="00734284" w:rsidP="00255969">
            <w:pPr>
              <w:spacing w:line="400" w:lineRule="exact"/>
              <w:ind w:firstLineChars="150" w:firstLine="405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將將變更或補充招標文件內容刊登於政府採購公報從截止投標日前</w:t>
            </w:r>
            <w:r w:rsidRPr="00255969">
              <w:rPr>
                <w:rFonts w:ascii="標楷體" w:eastAsia="標楷體" w:hAnsi="標楷體"/>
                <w:kern w:val="0"/>
                <w:sz w:val="28"/>
                <w:szCs w:val="28"/>
              </w:rPr>
              <w:t>3</w:t>
            </w:r>
            <w:r w:rsidRPr="0025596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日改為截止投標日前</w:t>
            </w:r>
            <w:r w:rsidRPr="00255969">
              <w:rPr>
                <w:rFonts w:ascii="標楷體" w:eastAsia="標楷體" w:hAnsi="標楷體"/>
                <w:kern w:val="0"/>
                <w:sz w:val="28"/>
                <w:szCs w:val="28"/>
              </w:rPr>
              <w:t>1</w:t>
            </w:r>
            <w:r w:rsidRPr="0025596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日，以與招標公告相符</w:t>
            </w:r>
            <w:r w:rsidRPr="00255969">
              <w:rPr>
                <w:rFonts w:ascii="標楷體" w:eastAsia="標楷體" w:hAnsi="標楷體"/>
                <w:kern w:val="0"/>
                <w:sz w:val="28"/>
                <w:szCs w:val="28"/>
              </w:rPr>
              <w:t>(</w:t>
            </w:r>
            <w:r w:rsidRPr="0025596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辦理採購同仁可依標案情形自行調整</w:t>
            </w:r>
            <w:r w:rsidRPr="00255969">
              <w:rPr>
                <w:rFonts w:ascii="標楷體" w:eastAsia="標楷體" w:hAnsi="標楷體"/>
                <w:kern w:val="0"/>
                <w:sz w:val="28"/>
                <w:szCs w:val="28"/>
              </w:rPr>
              <w:t>)</w:t>
            </w:r>
            <w:r w:rsidRPr="0025596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。</w:t>
            </w: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255969"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  <w:t>2</w:t>
            </w: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b/>
                <w:kern w:val="0"/>
                <w:sz w:val="27"/>
                <w:szCs w:val="27"/>
              </w:rPr>
              <w:t>第八條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：採一次投標，資格審查、技術評選、議價等方式依序進行，並依下列規定辦理：</w:t>
            </w:r>
          </w:p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b/>
                <w:kern w:val="0"/>
                <w:sz w:val="27"/>
                <w:szCs w:val="27"/>
              </w:rPr>
              <w:t>……</w:t>
            </w:r>
          </w:p>
          <w:p w:rsidR="00734284" w:rsidRPr="00255969" w:rsidRDefault="00734284" w:rsidP="00255969">
            <w:pPr>
              <w:numPr>
                <w:ilvl w:val="0"/>
                <w:numId w:val="5"/>
              </w:numPr>
              <w:tabs>
                <w:tab w:val="clear" w:pos="1680"/>
                <w:tab w:val="num" w:pos="1168"/>
              </w:tabs>
              <w:adjustRightInd w:val="0"/>
              <w:spacing w:line="360" w:lineRule="atLeast"/>
              <w:ind w:left="1026" w:hanging="708"/>
              <w:jc w:val="both"/>
              <w:textAlignment w:val="baseline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決標原則：</w:t>
            </w:r>
          </w:p>
          <w:p w:rsidR="00734284" w:rsidRPr="00255969" w:rsidRDefault="00734284" w:rsidP="00255969">
            <w:pPr>
              <w:numPr>
                <w:ilvl w:val="0"/>
                <w:numId w:val="6"/>
              </w:numPr>
              <w:tabs>
                <w:tab w:val="clear" w:pos="1680"/>
                <w:tab w:val="num" w:pos="1168"/>
              </w:tabs>
              <w:adjustRightInd w:val="0"/>
              <w:spacing w:line="360" w:lineRule="atLeast"/>
              <w:ind w:left="1026" w:hanging="708"/>
              <w:jc w:val="both"/>
              <w:textAlignment w:val="baseline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經審查技術服務建議書之報價單</w:t>
            </w:r>
            <w:r w:rsidRPr="00255969">
              <w:rPr>
                <w:rFonts w:ascii="標楷體" w:eastAsia="標楷體" w:hAnsi="標楷體"/>
                <w:kern w:val="0"/>
                <w:sz w:val="27"/>
                <w:szCs w:val="27"/>
              </w:rPr>
              <w:t>(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詳細價目表</w:t>
            </w:r>
            <w:r w:rsidRPr="00255969">
              <w:rPr>
                <w:rFonts w:ascii="標楷體" w:eastAsia="標楷體" w:hAnsi="標楷體"/>
                <w:b/>
                <w:color w:val="7030A0"/>
                <w:kern w:val="0"/>
                <w:sz w:val="27"/>
                <w:szCs w:val="27"/>
              </w:rPr>
              <w:t>)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後，所投標標價超過公告預算金額者為不合格標，不予減價機會。</w:t>
            </w:r>
          </w:p>
          <w:p w:rsidR="00734284" w:rsidRPr="00255969" w:rsidRDefault="00734284" w:rsidP="00255969">
            <w:pPr>
              <w:numPr>
                <w:ilvl w:val="0"/>
                <w:numId w:val="6"/>
              </w:numPr>
              <w:tabs>
                <w:tab w:val="clear" w:pos="1680"/>
                <w:tab w:val="num" w:pos="1168"/>
              </w:tabs>
              <w:adjustRightInd w:val="0"/>
              <w:spacing w:line="360" w:lineRule="atLeast"/>
              <w:ind w:left="1026" w:hanging="708"/>
              <w:jc w:val="both"/>
              <w:textAlignment w:val="baseline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以報價或減價結果在底價以內為決標原則，減價以</w:t>
            </w:r>
            <w:r w:rsidRPr="00255969">
              <w:rPr>
                <w:rFonts w:ascii="標楷體" w:eastAsia="標楷體" w:hAnsi="標楷體"/>
                <w:kern w:val="0"/>
                <w:sz w:val="27"/>
                <w:szCs w:val="27"/>
              </w:rPr>
              <w:t>3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次為限。廠商報價超過底價，經洽減結果，廠商書面表示願減至底價金額，或照底價再減若干數額者，招標機關將予接受。</w:t>
            </w:r>
          </w:p>
          <w:p w:rsidR="00734284" w:rsidRPr="00255969" w:rsidRDefault="00734284" w:rsidP="00255969">
            <w:pPr>
              <w:numPr>
                <w:ilvl w:val="0"/>
                <w:numId w:val="6"/>
              </w:numPr>
              <w:tabs>
                <w:tab w:val="clear" w:pos="1680"/>
                <w:tab w:val="num" w:pos="1168"/>
              </w:tabs>
              <w:adjustRightInd w:val="0"/>
              <w:spacing w:line="360" w:lineRule="atLeast"/>
              <w:ind w:left="1026" w:hanging="708"/>
              <w:jc w:val="both"/>
              <w:textAlignment w:val="baseline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經技術評選第一順位優勝廠商報價已在底價之內，即決標交其承攬並訂定契約；如其報價超過底價，經減價結果仍超過底價而不願再減時，或已達減價次數上限而減價結果仍超過底價時，依序由第二順位優勝廠商遞補繼續議價，餘類推。</w:t>
            </w:r>
          </w:p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b/>
                <w:kern w:val="0"/>
                <w:sz w:val="27"/>
                <w:szCs w:val="27"/>
              </w:rPr>
              <w:t>第八條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：採一次投標，資格審查、技術評選、議價等方式依序進行，並依下列規定辦理：</w:t>
            </w:r>
          </w:p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b/>
                <w:kern w:val="0"/>
                <w:sz w:val="27"/>
                <w:szCs w:val="27"/>
              </w:rPr>
              <w:t>……</w:t>
            </w:r>
          </w:p>
          <w:p w:rsidR="00734284" w:rsidRPr="00255969" w:rsidRDefault="00734284" w:rsidP="00255969">
            <w:pPr>
              <w:numPr>
                <w:ilvl w:val="0"/>
                <w:numId w:val="7"/>
              </w:numPr>
              <w:tabs>
                <w:tab w:val="clear" w:pos="1680"/>
                <w:tab w:val="num" w:pos="1168"/>
              </w:tabs>
              <w:adjustRightInd w:val="0"/>
              <w:spacing w:line="360" w:lineRule="atLeast"/>
              <w:ind w:hanging="1363"/>
              <w:jc w:val="both"/>
              <w:textAlignment w:val="baseline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決標原則：</w:t>
            </w:r>
          </w:p>
          <w:p w:rsidR="00734284" w:rsidRPr="00255969" w:rsidRDefault="00734284" w:rsidP="00255969">
            <w:pPr>
              <w:numPr>
                <w:ilvl w:val="0"/>
                <w:numId w:val="8"/>
              </w:numPr>
              <w:tabs>
                <w:tab w:val="clear" w:pos="1680"/>
                <w:tab w:val="num" w:pos="1168"/>
              </w:tabs>
              <w:adjustRightInd w:val="0"/>
              <w:spacing w:line="360" w:lineRule="atLeast"/>
              <w:ind w:left="1168" w:hanging="851"/>
              <w:jc w:val="both"/>
              <w:textAlignment w:val="baseline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經審查技術服務建議書之報價單</w:t>
            </w:r>
            <w:r w:rsidRPr="00255969">
              <w:rPr>
                <w:rFonts w:ascii="標楷體" w:eastAsia="標楷體" w:hAnsi="標楷體"/>
                <w:kern w:val="0"/>
                <w:sz w:val="27"/>
                <w:szCs w:val="27"/>
              </w:rPr>
              <w:t>(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詳細價目表</w:t>
            </w:r>
            <w:r w:rsidRPr="00255969">
              <w:rPr>
                <w:rFonts w:ascii="標楷體" w:eastAsia="標楷體" w:hAnsi="標楷體"/>
                <w:b/>
                <w:color w:val="7030A0"/>
                <w:kern w:val="0"/>
                <w:sz w:val="27"/>
                <w:szCs w:val="27"/>
              </w:rPr>
              <w:t>)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後，所投標標價超過公告預算金額者為不合格標，不予減價機會。</w:t>
            </w:r>
          </w:p>
          <w:p w:rsidR="00734284" w:rsidRPr="00255969" w:rsidRDefault="00734284" w:rsidP="00255969">
            <w:pPr>
              <w:numPr>
                <w:ilvl w:val="0"/>
                <w:numId w:val="8"/>
              </w:numPr>
              <w:tabs>
                <w:tab w:val="clear" w:pos="1680"/>
                <w:tab w:val="num" w:pos="1168"/>
              </w:tabs>
              <w:adjustRightInd w:val="0"/>
              <w:spacing w:line="360" w:lineRule="atLeast"/>
              <w:ind w:left="1026" w:hanging="708"/>
              <w:jc w:val="both"/>
              <w:textAlignment w:val="baseline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以報價或減價結果在底價以內為決標原則，減價以</w:t>
            </w:r>
            <w:r w:rsidRPr="00255969">
              <w:rPr>
                <w:rFonts w:ascii="標楷體" w:eastAsia="標楷體" w:hAnsi="標楷體"/>
                <w:kern w:val="0"/>
                <w:sz w:val="27"/>
                <w:szCs w:val="27"/>
              </w:rPr>
              <w:t>3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次為限。廠商報價超過底價，經洽減結果，廠商書面表示願減至底價金額，或照底價再減若干數額者，招標機關將予接受。</w:t>
            </w:r>
          </w:p>
          <w:p w:rsidR="00734284" w:rsidRPr="00255969" w:rsidRDefault="00734284" w:rsidP="00255969">
            <w:pPr>
              <w:numPr>
                <w:ilvl w:val="0"/>
                <w:numId w:val="8"/>
              </w:numPr>
              <w:tabs>
                <w:tab w:val="clear" w:pos="1680"/>
                <w:tab w:val="num" w:pos="1168"/>
              </w:tabs>
              <w:adjustRightInd w:val="0"/>
              <w:spacing w:line="360" w:lineRule="atLeast"/>
              <w:ind w:left="1026" w:hanging="708"/>
              <w:jc w:val="both"/>
              <w:textAlignment w:val="baseline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經技術評選第一順位優勝廠商</w:t>
            </w:r>
            <w:r w:rsidRPr="00255969">
              <w:rPr>
                <w:rFonts w:ascii="標楷體" w:eastAsia="標楷體" w:hAnsi="標楷體" w:hint="eastAsia"/>
                <w:color w:val="FF0000"/>
                <w:kern w:val="0"/>
                <w:sz w:val="27"/>
                <w:szCs w:val="27"/>
                <w:u w:val="single"/>
              </w:rPr>
              <w:t>優先議價</w:t>
            </w:r>
            <w:r w:rsidRPr="00255969">
              <w:rPr>
                <w:rFonts w:ascii="標楷體" w:eastAsia="標楷體" w:hAnsi="標楷體" w:hint="eastAsia"/>
                <w:strike/>
                <w:color w:val="FF0000"/>
                <w:kern w:val="0"/>
                <w:sz w:val="27"/>
                <w:szCs w:val="27"/>
              </w:rPr>
              <w:t>報價已在底價之內，即決標交其承攬並訂定契約；如其報價超過底價</w:t>
            </w: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，經減價結果仍超過底價而不願再減時，或已達減價次數上限而減價結果仍超過底價時，依序由第二順位優勝廠商遞補繼續議價，餘類推。</w:t>
            </w:r>
          </w:p>
        </w:tc>
        <w:tc>
          <w:tcPr>
            <w:tcW w:w="6861" w:type="dxa"/>
          </w:tcPr>
          <w:p w:rsidR="00734284" w:rsidRPr="00255969" w:rsidRDefault="00734284" w:rsidP="00255969">
            <w:pPr>
              <w:pStyle w:val="a6"/>
              <w:widowControl w:val="0"/>
              <w:snapToGrid/>
              <w:spacing w:before="60" w:line="480" w:lineRule="exact"/>
              <w:jc w:val="both"/>
              <w:textAlignment w:val="auto"/>
              <w:rPr>
                <w:rFonts w:ascii="標楷體"/>
                <w:bCs/>
                <w:color w:val="000000"/>
                <w:sz w:val="28"/>
              </w:rPr>
            </w:pPr>
            <w:r w:rsidRPr="00255969">
              <w:rPr>
                <w:rFonts w:ascii="標楷體" w:hint="eastAsia"/>
                <w:bCs/>
                <w:color w:val="000000"/>
                <w:sz w:val="28"/>
              </w:rPr>
              <w:t>經檢討修正</w:t>
            </w:r>
            <w:r w:rsidRPr="00255969">
              <w:rPr>
                <w:rFonts w:ascii="標楷體" w:hAnsi="標楷體" w:hint="eastAsia"/>
                <w:bCs/>
                <w:color w:val="000000"/>
                <w:sz w:val="28"/>
              </w:rPr>
              <w:t>，</w:t>
            </w:r>
            <w:r w:rsidRPr="00255969">
              <w:rPr>
                <w:rFonts w:ascii="標楷體" w:hAnsi="標楷體" w:hint="eastAsia"/>
                <w:sz w:val="27"/>
                <w:szCs w:val="27"/>
              </w:rPr>
              <w:t>經技術評選第一順</w:t>
            </w:r>
            <w:r w:rsidRPr="00255969">
              <w:rPr>
                <w:rFonts w:ascii="標楷體" w:hint="eastAsia"/>
                <w:bCs/>
                <w:color w:val="000000"/>
                <w:sz w:val="28"/>
              </w:rPr>
              <w:t>位優勝廠商有優先議價權利，而非報價已在底價之內，即決標交其承攬並訂定契約，以免與最有利標評選辦法規定未合。</w:t>
            </w:r>
          </w:p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  <w:r w:rsidRPr="00255969"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  <w:t>3</w:t>
            </w:r>
          </w:p>
        </w:tc>
        <w:tc>
          <w:tcPr>
            <w:tcW w:w="6946" w:type="dxa"/>
            <w:vAlign w:val="center"/>
          </w:tcPr>
          <w:p w:rsidR="00734284" w:rsidRPr="00255969" w:rsidRDefault="00734284" w:rsidP="00232961">
            <w:pPr>
              <w:spacing w:afterLines="100" w:line="280" w:lineRule="exact"/>
              <w:ind w:left="540" w:hangingChars="200" w:hanging="540"/>
              <w:rPr>
                <w:rFonts w:ascii="標楷體" w:eastAsia="標楷體" w:hAnsi="標楷體"/>
                <w:kern w:val="0"/>
                <w:sz w:val="27"/>
                <w:szCs w:val="27"/>
                <w:u w:val="single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  <w:u w:val="single"/>
              </w:rPr>
              <w:t>附件</w:t>
            </w:r>
            <w:r w:rsidRPr="00255969">
              <w:rPr>
                <w:rFonts w:ascii="標楷體" w:eastAsia="標楷體" w:hAnsi="標楷體"/>
                <w:kern w:val="0"/>
                <w:sz w:val="27"/>
                <w:szCs w:val="27"/>
                <w:u w:val="single"/>
              </w:rPr>
              <w:t>1</w:t>
            </w:r>
          </w:p>
          <w:p w:rsidR="00734284" w:rsidRPr="00255969" w:rsidRDefault="00734284" w:rsidP="00232961">
            <w:pPr>
              <w:spacing w:afterLines="100" w:line="280" w:lineRule="exact"/>
              <w:ind w:left="540" w:hangingChars="200" w:hanging="540"/>
              <w:jc w:val="center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交通部臺灣區國道高速公路局中區工程處</w:t>
            </w:r>
          </w:p>
          <w:p w:rsidR="00734284" w:rsidRPr="00255969" w:rsidRDefault="00734284" w:rsidP="00255969">
            <w:pPr>
              <w:spacing w:line="280" w:lineRule="exact"/>
              <w:ind w:left="270" w:hangingChars="100" w:hanging="270"/>
              <w:jc w:val="center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廠商疑義請求釋疑電傳表</w:t>
            </w:r>
          </w:p>
          <w:p w:rsidR="00734284" w:rsidRPr="00255969" w:rsidRDefault="00734284" w:rsidP="00232961">
            <w:pPr>
              <w:spacing w:afterLines="100" w:line="280" w:lineRule="exact"/>
              <w:ind w:left="964" w:hanging="964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……</w:t>
            </w:r>
          </w:p>
          <w:p w:rsidR="00734284" w:rsidRPr="00255969" w:rsidRDefault="00734284" w:rsidP="00232961">
            <w:pPr>
              <w:spacing w:afterLines="100" w:line="280" w:lineRule="exact"/>
              <w:ind w:left="964" w:hanging="964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廠商傳真注意事項：</w:t>
            </w:r>
          </w:p>
          <w:p w:rsidR="00734284" w:rsidRPr="00255969" w:rsidRDefault="00734284" w:rsidP="00232961">
            <w:pPr>
              <w:numPr>
                <w:ilvl w:val="0"/>
                <w:numId w:val="9"/>
              </w:numPr>
              <w:adjustRightInd w:val="0"/>
              <w:spacing w:afterLines="100" w:line="280" w:lineRule="exact"/>
              <w:textAlignment w:val="baseline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本頁不得作為填寫疑義請求疑義問題用。</w:t>
            </w:r>
          </w:p>
          <w:p w:rsidR="00734284" w:rsidRPr="00255969" w:rsidRDefault="00734284" w:rsidP="00232961">
            <w:pPr>
              <w:numPr>
                <w:ilvl w:val="0"/>
                <w:numId w:val="9"/>
              </w:numPr>
              <w:adjustRightInd w:val="0"/>
              <w:spacing w:afterLines="100" w:line="280" w:lineRule="exact"/>
              <w:textAlignment w:val="baseline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傳真之文件請勿加註任何廠商圖記及簽章，並請廠商務必填寫請求釋疑者電傳號碼，招標機關釋疑將以電傳方式答覆此疑義，必要時將其內容刊登於政府採購公報。</w:t>
            </w:r>
          </w:p>
          <w:p w:rsidR="00734284" w:rsidRPr="00255969" w:rsidRDefault="00734284" w:rsidP="00255969">
            <w:pPr>
              <w:pStyle w:val="110"/>
              <w:spacing w:line="280" w:lineRule="exac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32961">
            <w:pPr>
              <w:spacing w:afterLines="100" w:line="280" w:lineRule="exact"/>
              <w:ind w:left="540" w:hangingChars="200" w:hanging="540"/>
              <w:rPr>
                <w:rFonts w:ascii="標楷體" w:eastAsia="標楷體" w:hAnsi="標楷體"/>
                <w:kern w:val="0"/>
                <w:sz w:val="27"/>
                <w:szCs w:val="27"/>
                <w:u w:val="single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  <w:u w:val="single"/>
              </w:rPr>
              <w:t>附件</w:t>
            </w:r>
            <w:r w:rsidRPr="00255969">
              <w:rPr>
                <w:rFonts w:ascii="標楷體" w:eastAsia="標楷體" w:hAnsi="標楷體"/>
                <w:kern w:val="0"/>
                <w:sz w:val="27"/>
                <w:szCs w:val="27"/>
                <w:u w:val="single"/>
              </w:rPr>
              <w:t>1</w:t>
            </w:r>
          </w:p>
          <w:p w:rsidR="00734284" w:rsidRPr="00255969" w:rsidRDefault="00734284" w:rsidP="00232961">
            <w:pPr>
              <w:spacing w:afterLines="100" w:line="280" w:lineRule="exact"/>
              <w:ind w:left="540" w:hangingChars="200" w:hanging="540"/>
              <w:jc w:val="center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交通部臺灣區國道高速公路局中區工程處</w:t>
            </w:r>
          </w:p>
          <w:p w:rsidR="00734284" w:rsidRPr="00255969" w:rsidRDefault="00734284" w:rsidP="00255969">
            <w:pPr>
              <w:spacing w:line="280" w:lineRule="exact"/>
              <w:ind w:left="270" w:hangingChars="100" w:hanging="270"/>
              <w:jc w:val="center"/>
              <w:rPr>
                <w:rFonts w:ascii="標楷體" w:eastAsia="標楷體" w:hAnsi="標楷體"/>
                <w:kern w:val="0"/>
                <w:sz w:val="27"/>
                <w:szCs w:val="27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7"/>
                <w:szCs w:val="27"/>
              </w:rPr>
              <w:t>廠商疑義請求釋疑電傳表</w:t>
            </w:r>
          </w:p>
          <w:p w:rsidR="00734284" w:rsidRPr="00255969" w:rsidRDefault="00734284" w:rsidP="00232961">
            <w:pPr>
              <w:spacing w:afterLines="100" w:line="280" w:lineRule="exact"/>
              <w:ind w:left="964" w:hanging="964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……</w:t>
            </w:r>
          </w:p>
          <w:p w:rsidR="00734284" w:rsidRPr="00255969" w:rsidRDefault="00734284" w:rsidP="00232961">
            <w:pPr>
              <w:spacing w:afterLines="100" w:line="280" w:lineRule="exact"/>
              <w:ind w:left="964" w:hanging="964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廠商傳真注意事項：</w:t>
            </w:r>
          </w:p>
          <w:p w:rsidR="00734284" w:rsidRPr="00255969" w:rsidRDefault="00734284" w:rsidP="00232961">
            <w:pPr>
              <w:numPr>
                <w:ilvl w:val="0"/>
                <w:numId w:val="10"/>
              </w:numPr>
              <w:adjustRightInd w:val="0"/>
              <w:spacing w:afterLines="100" w:line="280" w:lineRule="exact"/>
              <w:textAlignment w:val="baseline"/>
              <w:rPr>
                <w:rFonts w:ascii="標楷體" w:eastAsia="標楷體" w:hAnsi="標楷體"/>
                <w:kern w:val="0"/>
                <w:sz w:val="28"/>
                <w:szCs w:val="28"/>
              </w:rPr>
            </w:pPr>
            <w:r w:rsidRPr="00255969">
              <w:rPr>
                <w:rFonts w:ascii="標楷體" w:eastAsia="標楷體" w:hAnsi="標楷體" w:hint="eastAsia"/>
                <w:kern w:val="0"/>
                <w:sz w:val="28"/>
                <w:szCs w:val="28"/>
              </w:rPr>
              <w:t>本頁不得作為填寫疑義請求疑義問題用。</w:t>
            </w:r>
          </w:p>
          <w:p w:rsidR="00734284" w:rsidRPr="00255969" w:rsidRDefault="00734284" w:rsidP="00255969">
            <w:pPr>
              <w:numPr>
                <w:ilvl w:val="0"/>
                <w:numId w:val="10"/>
              </w:numPr>
              <w:autoSpaceDE w:val="0"/>
              <w:autoSpaceDN w:val="0"/>
              <w:spacing w:after="240" w:line="280" w:lineRule="exact"/>
              <w:ind w:left="563" w:hangingChars="201" w:hanging="563"/>
              <w:jc w:val="both"/>
              <w:rPr>
                <w:rFonts w:ascii="標楷體" w:eastAsia="標楷體" w:hAnsi="標楷體"/>
                <w:color w:val="FF0000"/>
                <w:kern w:val="0"/>
                <w:sz w:val="28"/>
                <w:szCs w:val="28"/>
                <w:u w:val="single"/>
              </w:rPr>
            </w:pPr>
            <w:r w:rsidRPr="00255969">
              <w:rPr>
                <w:rFonts w:ascii="標楷體" w:eastAsia="標楷體" w:hAnsi="標楷體" w:hint="eastAsia"/>
                <w:color w:val="FF0000"/>
                <w:kern w:val="0"/>
                <w:sz w:val="28"/>
                <w:szCs w:val="28"/>
                <w:u w:val="single"/>
              </w:rPr>
              <w:t>請投標廠商務必填寫請求釋疑者電傳號碼，本處釋疑將以電傳方式答覆此疑義，必要時將其內容列於補充說明通知各領標廠商。</w:t>
            </w:r>
          </w:p>
          <w:p w:rsidR="00734284" w:rsidRPr="00255969" w:rsidRDefault="00734284" w:rsidP="00255969">
            <w:pPr>
              <w:spacing w:line="280" w:lineRule="exact"/>
              <w:ind w:left="600" w:hangingChars="214" w:hanging="600"/>
              <w:rPr>
                <w:rFonts w:ascii="標楷體" w:eastAsia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spacing w:before="60" w:line="480" w:lineRule="exact"/>
              <w:rPr>
                <w:rFonts w:ascii="標楷體" w:eastAsia="標楷體"/>
                <w:bCs/>
                <w:color w:val="000000"/>
                <w:kern w:val="0"/>
                <w:sz w:val="28"/>
                <w:szCs w:val="20"/>
              </w:rPr>
            </w:pPr>
            <w:r w:rsidRPr="00255969">
              <w:rPr>
                <w:rFonts w:ascii="標楷體" w:eastAsia="標楷體" w:hint="eastAsia"/>
                <w:bCs/>
                <w:color w:val="000000"/>
                <w:kern w:val="0"/>
                <w:sz w:val="28"/>
                <w:szCs w:val="20"/>
              </w:rPr>
              <w:t>本附件</w:t>
            </w:r>
            <w:r w:rsidRPr="00255969">
              <w:rPr>
                <w:rFonts w:ascii="標楷體" w:eastAsia="標楷體"/>
                <w:bCs/>
                <w:color w:val="000000"/>
                <w:kern w:val="0"/>
                <w:sz w:val="28"/>
                <w:szCs w:val="20"/>
              </w:rPr>
              <w:t>-</w:t>
            </w:r>
            <w:r w:rsidRPr="00255969">
              <w:rPr>
                <w:rFonts w:ascii="標楷體" w:eastAsia="標楷體" w:hint="eastAsia"/>
                <w:bCs/>
                <w:color w:val="000000"/>
                <w:kern w:val="0"/>
                <w:sz w:val="28"/>
                <w:szCs w:val="20"/>
              </w:rPr>
              <w:t>廠商請求釋疑電傳表於注意事項敘明</w:t>
            </w:r>
            <w:bookmarkStart w:id="0" w:name="_GoBack"/>
            <w:bookmarkEnd w:id="0"/>
            <w:r w:rsidRPr="00255969">
              <w:rPr>
                <w:rFonts w:ascii="標楷體" w:eastAsia="標楷體" w:hint="eastAsia"/>
                <w:bCs/>
                <w:color w:val="000000"/>
                <w:kern w:val="0"/>
                <w:sz w:val="28"/>
                <w:szCs w:val="20"/>
              </w:rPr>
              <w:t>，不得加註任一可辨認提出者身分之標記（如廠商名稱、圖記及簽章等），尚欠合理，且與採購法第</w:t>
            </w:r>
            <w:r w:rsidRPr="00255969">
              <w:rPr>
                <w:rFonts w:ascii="標楷體" w:eastAsia="標楷體"/>
                <w:bCs/>
                <w:color w:val="000000"/>
                <w:kern w:val="0"/>
                <w:sz w:val="28"/>
                <w:szCs w:val="20"/>
              </w:rPr>
              <w:t>41</w:t>
            </w:r>
            <w:r w:rsidRPr="00255969">
              <w:rPr>
                <w:rFonts w:ascii="標楷體" w:eastAsia="標楷體" w:hint="eastAsia"/>
                <w:bCs/>
                <w:color w:val="000000"/>
                <w:kern w:val="0"/>
                <w:sz w:val="28"/>
                <w:szCs w:val="20"/>
              </w:rPr>
              <w:t>條規定尚未完全相合，爰以修正。</w:t>
            </w: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ind w:leftChars="330" w:left="792" w:firstLine="0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ind w:leftChars="345" w:left="828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ind w:leftChars="113" w:left="884" w:hangingChars="227" w:hanging="613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ind w:firstLineChars="100" w:firstLine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ind w:leftChars="112" w:left="809" w:hangingChars="200" w:hanging="54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ind w:leftChars="112" w:left="539" w:hangingChars="100" w:hanging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ind w:leftChars="112" w:left="539" w:hangingChars="100" w:hanging="270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  <w:tr w:rsidR="00734284" w:rsidRPr="00D92F52" w:rsidTr="00255969">
        <w:tc>
          <w:tcPr>
            <w:tcW w:w="675" w:type="dxa"/>
          </w:tcPr>
          <w:p w:rsidR="00734284" w:rsidRPr="00255969" w:rsidRDefault="00734284" w:rsidP="00255969">
            <w:pPr>
              <w:spacing w:line="400" w:lineRule="exact"/>
              <w:ind w:right="140"/>
              <w:jc w:val="right"/>
              <w:rPr>
                <w:rFonts w:ascii="標楷體" w:eastAsia="標楷體" w:hAnsi="標楷體"/>
                <w:b/>
                <w:kern w:val="0"/>
                <w:sz w:val="28"/>
                <w:szCs w:val="28"/>
              </w:rPr>
            </w:pPr>
          </w:p>
        </w:tc>
        <w:tc>
          <w:tcPr>
            <w:tcW w:w="6946" w:type="dxa"/>
            <w:vAlign w:val="center"/>
          </w:tcPr>
          <w:p w:rsidR="00734284" w:rsidRPr="00255969" w:rsidRDefault="00734284" w:rsidP="00255969">
            <w:pPr>
              <w:pStyle w:val="110"/>
              <w:spacing w:line="340" w:lineRule="exact"/>
              <w:rPr>
                <w:rFonts w:ascii="標楷體" w:eastAsia="標楷體" w:hAnsi="標楷體"/>
                <w:b/>
                <w:kern w:val="0"/>
                <w:sz w:val="27"/>
                <w:szCs w:val="27"/>
              </w:rPr>
            </w:pPr>
          </w:p>
        </w:tc>
        <w:tc>
          <w:tcPr>
            <w:tcW w:w="6776" w:type="dxa"/>
            <w:vAlign w:val="center"/>
          </w:tcPr>
          <w:p w:rsidR="00734284" w:rsidRPr="00255969" w:rsidRDefault="00734284" w:rsidP="00255969">
            <w:pPr>
              <w:spacing w:line="400" w:lineRule="exact"/>
              <w:rPr>
                <w:rFonts w:ascii="標楷體" w:eastAsia="標楷體"/>
                <w:kern w:val="0"/>
                <w:sz w:val="27"/>
                <w:szCs w:val="27"/>
              </w:rPr>
            </w:pPr>
          </w:p>
        </w:tc>
        <w:tc>
          <w:tcPr>
            <w:tcW w:w="6861" w:type="dxa"/>
          </w:tcPr>
          <w:p w:rsidR="00734284" w:rsidRPr="00255969" w:rsidRDefault="00734284" w:rsidP="00255969">
            <w:pPr>
              <w:adjustRightInd w:val="0"/>
              <w:snapToGrid w:val="0"/>
              <w:spacing w:line="360" w:lineRule="exact"/>
              <w:rPr>
                <w:rFonts w:ascii="標楷體" w:eastAsia="標楷體" w:hAnsi="標楷體"/>
                <w:kern w:val="0"/>
                <w:sz w:val="28"/>
                <w:szCs w:val="28"/>
              </w:rPr>
            </w:pPr>
          </w:p>
        </w:tc>
      </w:tr>
    </w:tbl>
    <w:p w:rsidR="00734284" w:rsidRPr="00F02FDE" w:rsidRDefault="00734284" w:rsidP="009E1ACC">
      <w:pPr>
        <w:spacing w:line="400" w:lineRule="exact"/>
        <w:rPr>
          <w:rFonts w:ascii="標楷體" w:eastAsia="標楷體" w:hAnsi="標楷體"/>
          <w:sz w:val="28"/>
          <w:szCs w:val="28"/>
        </w:rPr>
      </w:pPr>
    </w:p>
    <w:sectPr w:rsidR="00734284" w:rsidRPr="00F02FDE" w:rsidSect="00EE3C4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23814" w:h="16839" w:orient="landscape" w:code="8"/>
      <w:pgMar w:top="1440" w:right="1080" w:bottom="1440" w:left="1080" w:header="482" w:footer="992" w:gutter="0"/>
      <w:cols w:space="425"/>
      <w:docGrid w:type="lines"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4284" w:rsidRDefault="00734284" w:rsidP="005A7E2A">
      <w:r>
        <w:separator/>
      </w:r>
    </w:p>
  </w:endnote>
  <w:endnote w:type="continuationSeparator" w:id="0">
    <w:p w:rsidR="00734284" w:rsidRDefault="00734284" w:rsidP="005A7E2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3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細明體">
    <w:altName w:val="MingLiU"/>
    <w:panose1 w:val="02020309000000000000"/>
    <w:charset w:val="88"/>
    <w:family w:val="modern"/>
    <w:pitch w:val="fixed"/>
    <w:sig w:usb0="A00002FF" w:usb1="28CFFCFA" w:usb2="00000016" w:usb3="00000000" w:csb0="00100001" w:csb1="00000000"/>
  </w:font>
  <w:font w:name="華康中黑體">
    <w:altName w:val="Arial Unicode MS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全真楷書">
    <w:altName w:val="新細明體"/>
    <w:panose1 w:val="00000000000000000000"/>
    <w:charset w:val="88"/>
    <w:family w:val="modern"/>
    <w:notTrueType/>
    <w:pitch w:val="fixed"/>
    <w:sig w:usb0="00000001" w:usb1="08080000" w:usb2="00000010" w:usb3="00000000" w:csb0="00100000" w:csb1="00000000"/>
  </w:font>
  <w:font w:name="s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華康楷書體W5">
    <w:altName w:val="Arial Unicode MS"/>
    <w:panose1 w:val="00000000000000000000"/>
    <w:charset w:val="88"/>
    <w:family w:val="script"/>
    <w:notTrueType/>
    <w:pitch w:val="fixed"/>
    <w:sig w:usb0="00000001" w:usb1="08080000" w:usb2="00000010" w:usb3="00000000" w:csb0="001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284" w:rsidRDefault="00734284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284" w:rsidRDefault="00734284" w:rsidP="00C65081">
    <w:pPr>
      <w:pStyle w:val="Footer"/>
      <w:jc w:val="center"/>
    </w:pPr>
    <w:fldSimple w:instr="PAGE   \* MERGEFORMAT">
      <w:r w:rsidRPr="00232961">
        <w:rPr>
          <w:noProof/>
          <w:lang w:val="zh-TW"/>
        </w:rPr>
        <w:t>1</w:t>
      </w:r>
    </w:fldSimple>
  </w:p>
  <w:p w:rsidR="00734284" w:rsidRDefault="00734284" w:rsidP="00C65081">
    <w:pPr>
      <w:pStyle w:val="Footer"/>
      <w:jc w:val="center"/>
    </w:pPr>
  </w:p>
  <w:p w:rsidR="00734284" w:rsidRPr="000339AB" w:rsidRDefault="00734284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284" w:rsidRDefault="0073428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4284" w:rsidRDefault="00734284" w:rsidP="005A7E2A">
      <w:r>
        <w:separator/>
      </w:r>
    </w:p>
  </w:footnote>
  <w:footnote w:type="continuationSeparator" w:id="0">
    <w:p w:rsidR="00734284" w:rsidRDefault="00734284" w:rsidP="005A7E2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284" w:rsidRDefault="00734284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284" w:rsidRDefault="00734284" w:rsidP="004A401A">
    <w:pPr>
      <w:pStyle w:val="Header"/>
      <w:jc w:val="center"/>
      <w:rPr>
        <w:rFonts w:ascii="標楷體" w:eastAsia="標楷體" w:hAnsi="標楷體"/>
        <w:sz w:val="36"/>
        <w:szCs w:val="36"/>
      </w:rPr>
    </w:pPr>
    <w:r w:rsidRPr="00D17105">
      <w:rPr>
        <w:rFonts w:ascii="標楷體" w:eastAsia="標楷體" w:hAnsi="標楷體" w:hint="eastAsia"/>
        <w:sz w:val="36"/>
        <w:szCs w:val="36"/>
      </w:rPr>
      <w:t>高公局</w:t>
    </w:r>
    <w:r>
      <w:rPr>
        <w:rFonts w:ascii="標楷體" w:eastAsia="標楷體" w:hAnsi="標楷體" w:hint="eastAsia"/>
        <w:sz w:val="36"/>
        <w:szCs w:val="36"/>
      </w:rPr>
      <w:t>中區養護工程分局工程</w:t>
    </w:r>
    <w:r w:rsidRPr="00D17105">
      <w:rPr>
        <w:rFonts w:ascii="標楷體" w:eastAsia="標楷體" w:hAnsi="標楷體" w:hint="eastAsia"/>
        <w:sz w:val="36"/>
        <w:szCs w:val="36"/>
      </w:rPr>
      <w:t>標準作業程序修訂</w:t>
    </w:r>
  </w:p>
  <w:tbl>
    <w:tblPr>
      <w:tblpPr w:leftFromText="180" w:rightFromText="180" w:vertAnchor="text" w:tblpX="108" w:tblpY="1"/>
      <w:tblOverlap w:val="never"/>
      <w:tblW w:w="2125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1E0"/>
    </w:tblPr>
    <w:tblGrid>
      <w:gridCol w:w="567"/>
      <w:gridCol w:w="6946"/>
      <w:gridCol w:w="6776"/>
      <w:gridCol w:w="6861"/>
    </w:tblGrid>
    <w:tr w:rsidR="00734284" w:rsidRPr="000842EE" w:rsidTr="00255969">
      <w:trPr>
        <w:tblHeader/>
      </w:trPr>
      <w:tc>
        <w:tcPr>
          <w:tcW w:w="675" w:type="dxa"/>
        </w:tcPr>
        <w:p w:rsidR="00734284" w:rsidRPr="00255969" w:rsidRDefault="00734284" w:rsidP="00255969">
          <w:pPr>
            <w:spacing w:line="400" w:lineRule="exact"/>
            <w:jc w:val="center"/>
            <w:rPr>
              <w:rFonts w:eastAsia="標楷體" w:hAnsi="標楷體"/>
              <w:b/>
              <w:kern w:val="0"/>
              <w:sz w:val="20"/>
            </w:rPr>
          </w:pPr>
          <w:r w:rsidRPr="00255969">
            <w:rPr>
              <w:rFonts w:eastAsia="標楷體" w:hAnsi="標楷體" w:hint="eastAsia"/>
              <w:b/>
              <w:kern w:val="0"/>
              <w:sz w:val="20"/>
            </w:rPr>
            <w:t>序號</w:t>
          </w:r>
        </w:p>
      </w:tc>
      <w:tc>
        <w:tcPr>
          <w:tcW w:w="6946" w:type="dxa"/>
        </w:tcPr>
        <w:p w:rsidR="00734284" w:rsidRPr="00255969" w:rsidRDefault="00734284" w:rsidP="00255969">
          <w:pPr>
            <w:spacing w:line="240" w:lineRule="atLeast"/>
            <w:jc w:val="center"/>
            <w:rPr>
              <w:rFonts w:ascii="標楷體" w:eastAsia="標楷體"/>
              <w:b/>
              <w:color w:val="FF0000"/>
              <w:kern w:val="0"/>
              <w:sz w:val="28"/>
              <w:szCs w:val="28"/>
              <w:u w:val="single"/>
            </w:rPr>
          </w:pPr>
          <w:r w:rsidRPr="00255969">
            <w:rPr>
              <w:rFonts w:ascii="標楷體" w:eastAsia="標楷體" w:hint="eastAsia"/>
              <w:b/>
              <w:kern w:val="0"/>
              <w:sz w:val="28"/>
              <w:szCs w:val="28"/>
            </w:rPr>
            <w:t>中附件</w:t>
          </w:r>
          <w:smartTag w:uri="urn:schemas-microsoft-com:office:smarttags" w:element="chmetcnv">
            <w:smartTagPr>
              <w:attr w:name="UnitName" w:val="a"/>
              <w:attr w:name="SourceValue" w:val="5060"/>
              <w:attr w:name="HasSpace" w:val="False"/>
              <w:attr w:name="Negative" w:val="False"/>
              <w:attr w:name="NumberType" w:val="1"/>
              <w:attr w:name="TCSC" w:val="0"/>
            </w:smartTagPr>
            <w:r w:rsidRPr="00255969">
              <w:rPr>
                <w:rFonts w:ascii="標楷體" w:eastAsia="標楷體"/>
                <w:b/>
                <w:kern w:val="0"/>
                <w:sz w:val="28"/>
                <w:szCs w:val="28"/>
              </w:rPr>
              <w:t>05060A</w:t>
            </w:r>
          </w:smartTag>
          <w:r w:rsidRPr="00255969">
            <w:rPr>
              <w:rFonts w:ascii="標楷體" w:eastAsia="標楷體"/>
              <w:b/>
              <w:kern w:val="0"/>
              <w:sz w:val="28"/>
              <w:szCs w:val="28"/>
            </w:rPr>
            <w:t>-2-2</w:t>
          </w:r>
          <w:r w:rsidRPr="00255969">
            <w:rPr>
              <w:rFonts w:ascii="標楷體" w:eastAsia="標楷體" w:hint="eastAsia"/>
              <w:b/>
              <w:kern w:val="0"/>
              <w:sz w:val="28"/>
              <w:szCs w:val="28"/>
            </w:rPr>
            <w:t>技術服務投標須知附加規定</w:t>
          </w:r>
          <w:r w:rsidRPr="00255969">
            <w:rPr>
              <w:rFonts w:ascii="標楷體" w:eastAsia="標楷體"/>
              <w:b/>
              <w:kern w:val="0"/>
              <w:sz w:val="28"/>
              <w:szCs w:val="28"/>
            </w:rPr>
            <w:t>10510</w:t>
          </w:r>
        </w:p>
      </w:tc>
      <w:tc>
        <w:tcPr>
          <w:tcW w:w="6776" w:type="dxa"/>
        </w:tcPr>
        <w:p w:rsidR="00734284" w:rsidRPr="00255969" w:rsidRDefault="00734284" w:rsidP="00255969">
          <w:pPr>
            <w:spacing w:line="400" w:lineRule="exact"/>
            <w:jc w:val="center"/>
            <w:rPr>
              <w:rFonts w:eastAsia="標楷體"/>
              <w:b/>
              <w:kern w:val="0"/>
              <w:sz w:val="32"/>
              <w:szCs w:val="32"/>
            </w:rPr>
          </w:pPr>
          <w:r w:rsidRPr="00255969">
            <w:rPr>
              <w:rFonts w:ascii="標楷體" w:eastAsia="標楷體" w:hint="eastAsia"/>
              <w:b/>
              <w:kern w:val="0"/>
              <w:sz w:val="28"/>
              <w:szCs w:val="28"/>
            </w:rPr>
            <w:t>中附件</w:t>
          </w:r>
          <w:smartTag w:uri="urn:schemas-microsoft-com:office:smarttags" w:element="chmetcnv">
            <w:smartTagPr>
              <w:attr w:name="UnitName" w:val="a"/>
              <w:attr w:name="SourceValue" w:val="5060"/>
              <w:attr w:name="HasSpace" w:val="False"/>
              <w:attr w:name="Negative" w:val="False"/>
              <w:attr w:name="NumberType" w:val="1"/>
              <w:attr w:name="TCSC" w:val="0"/>
            </w:smartTagPr>
            <w:r w:rsidRPr="00255969">
              <w:rPr>
                <w:rFonts w:ascii="標楷體" w:eastAsia="標楷體"/>
                <w:b/>
                <w:kern w:val="0"/>
                <w:sz w:val="28"/>
                <w:szCs w:val="28"/>
              </w:rPr>
              <w:t>05060A</w:t>
            </w:r>
          </w:smartTag>
          <w:r w:rsidRPr="00255969">
            <w:rPr>
              <w:rFonts w:ascii="標楷體" w:eastAsia="標楷體"/>
              <w:b/>
              <w:kern w:val="0"/>
              <w:sz w:val="28"/>
              <w:szCs w:val="28"/>
            </w:rPr>
            <w:t>-2-2</w:t>
          </w:r>
          <w:r w:rsidRPr="00255969">
            <w:rPr>
              <w:rFonts w:ascii="標楷體" w:eastAsia="標楷體" w:hint="eastAsia"/>
              <w:b/>
              <w:kern w:val="0"/>
              <w:sz w:val="28"/>
              <w:szCs w:val="28"/>
            </w:rPr>
            <w:t>技術服務投標須知附加規定</w:t>
          </w:r>
          <w:r w:rsidRPr="00255969">
            <w:rPr>
              <w:rFonts w:ascii="標楷體" w:eastAsia="標楷體"/>
              <w:b/>
              <w:kern w:val="0"/>
              <w:sz w:val="28"/>
              <w:szCs w:val="28"/>
            </w:rPr>
            <w:t>10609</w:t>
          </w:r>
        </w:p>
      </w:tc>
      <w:tc>
        <w:tcPr>
          <w:tcW w:w="6861" w:type="dxa"/>
        </w:tcPr>
        <w:p w:rsidR="00734284" w:rsidRPr="00255969" w:rsidRDefault="00734284" w:rsidP="00255969">
          <w:pPr>
            <w:spacing w:line="480" w:lineRule="exact"/>
            <w:jc w:val="center"/>
            <w:rPr>
              <w:rFonts w:eastAsia="標楷體"/>
              <w:b/>
              <w:kern w:val="0"/>
              <w:sz w:val="28"/>
              <w:szCs w:val="28"/>
            </w:rPr>
          </w:pPr>
          <w:r w:rsidRPr="00255969">
            <w:rPr>
              <w:rFonts w:eastAsia="標楷體" w:hAnsi="標楷體" w:hint="eastAsia"/>
              <w:b/>
              <w:kern w:val="0"/>
              <w:sz w:val="32"/>
              <w:szCs w:val="32"/>
            </w:rPr>
            <w:t>備註</w:t>
          </w:r>
        </w:p>
      </w:tc>
    </w:tr>
  </w:tbl>
  <w:p w:rsidR="00734284" w:rsidRDefault="00734284" w:rsidP="004A401A">
    <w:pPr>
      <w:pStyle w:val="Header"/>
      <w:jc w:val="center"/>
    </w:pPr>
  </w:p>
  <w:p w:rsidR="00734284" w:rsidRDefault="00734284"/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34284" w:rsidRDefault="0073428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500534"/>
    <w:multiLevelType w:val="hybridMultilevel"/>
    <w:tmpl w:val="9C588D74"/>
    <w:lvl w:ilvl="0" w:tplc="0B5C1496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>
    <w:nsid w:val="26083D79"/>
    <w:multiLevelType w:val="hybridMultilevel"/>
    <w:tmpl w:val="2ABA8CCA"/>
    <w:lvl w:ilvl="0" w:tplc="1D2A585C">
      <w:start w:val="1"/>
      <w:numFmt w:val="taiwaneseCountingThousand"/>
      <w:lvlText w:val="（%1）"/>
      <w:lvlJc w:val="left"/>
      <w:pPr>
        <w:tabs>
          <w:tab w:val="num" w:pos="1680"/>
        </w:tabs>
        <w:ind w:left="1680" w:hanging="720"/>
      </w:pPr>
      <w:rPr>
        <w:rFonts w:eastAsia="標楷體" w:cs="Times New Roman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">
    <w:nsid w:val="282848A1"/>
    <w:multiLevelType w:val="multilevel"/>
    <w:tmpl w:val="8E327BF4"/>
    <w:lvl w:ilvl="0">
      <w:start w:val="1"/>
      <w:numFmt w:val="decimal"/>
      <w:pStyle w:val="10"/>
      <w:lvlText w:val="%1.0"/>
      <w:lvlJc w:val="left"/>
      <w:pPr>
        <w:tabs>
          <w:tab w:val="num" w:pos="480"/>
        </w:tabs>
        <w:ind w:left="480" w:hanging="480"/>
      </w:pPr>
      <w:rPr>
        <w:rFonts w:ascii="標楷體" w:eastAsia="標楷體" w:hAnsi="標楷體" w:cs="Times New Roman" w:hint="eastAsia"/>
        <w:sz w:val="28"/>
        <w:szCs w:val="28"/>
      </w:rPr>
    </w:lvl>
    <w:lvl w:ilvl="1">
      <w:start w:val="1"/>
      <w:numFmt w:val="decimal"/>
      <w:pStyle w:val="11"/>
      <w:lvlText w:val="%1.%2"/>
      <w:lvlJc w:val="left"/>
      <w:pPr>
        <w:tabs>
          <w:tab w:val="num" w:pos="960"/>
        </w:tabs>
        <w:ind w:left="960" w:hanging="480"/>
      </w:pPr>
      <w:rPr>
        <w:rFonts w:cs="Times New Roman" w:hint="eastAsia"/>
      </w:rPr>
    </w:lvl>
    <w:lvl w:ilvl="2">
      <w:start w:val="1"/>
      <w:numFmt w:val="decimal"/>
      <w:lvlText w:val="%1.%2.%3"/>
      <w:lvlJc w:val="left"/>
      <w:pPr>
        <w:tabs>
          <w:tab w:val="num" w:pos="1680"/>
        </w:tabs>
        <w:ind w:left="1680" w:hanging="720"/>
      </w:pPr>
      <w:rPr>
        <w:rFonts w:cs="Times New Roman" w:hint="eastAsia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1080"/>
      </w:pPr>
      <w:rPr>
        <w:rFonts w:cs="Times New Roman" w:hint="eastAsia"/>
      </w:rPr>
    </w:lvl>
    <w:lvl w:ilvl="4">
      <w:start w:val="1"/>
      <w:numFmt w:val="decimal"/>
      <w:lvlText w:val="%1.%2.%3.%4.%5"/>
      <w:lvlJc w:val="left"/>
      <w:pPr>
        <w:tabs>
          <w:tab w:val="num" w:pos="3000"/>
        </w:tabs>
        <w:ind w:left="3000" w:hanging="1080"/>
      </w:pPr>
      <w:rPr>
        <w:rFonts w:cs="Times New Roman" w:hint="eastAsia"/>
      </w:rPr>
    </w:lvl>
    <w:lvl w:ilvl="5">
      <w:start w:val="1"/>
      <w:numFmt w:val="decimal"/>
      <w:lvlText w:val="%1.%2.%3.%4.%5.%6"/>
      <w:lvlJc w:val="left"/>
      <w:pPr>
        <w:tabs>
          <w:tab w:val="num" w:pos="3840"/>
        </w:tabs>
        <w:ind w:left="3840" w:hanging="1440"/>
      </w:pPr>
      <w:rPr>
        <w:rFonts w:cs="Times New Roman" w:hint="eastAsia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800"/>
      </w:pPr>
      <w:rPr>
        <w:rFonts w:cs="Times New Roman"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160"/>
        </w:tabs>
        <w:ind w:left="5160" w:hanging="1800"/>
      </w:pPr>
      <w:rPr>
        <w:rFonts w:cs="Times New Roman"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000"/>
        </w:tabs>
        <w:ind w:left="6000" w:hanging="2160"/>
      </w:pPr>
      <w:rPr>
        <w:rFonts w:cs="Times New Roman" w:hint="eastAsia"/>
      </w:rPr>
    </w:lvl>
  </w:abstractNum>
  <w:abstractNum w:abstractNumId="3">
    <w:nsid w:val="28655D96"/>
    <w:multiLevelType w:val="hybridMultilevel"/>
    <w:tmpl w:val="2AFC9508"/>
    <w:lvl w:ilvl="0" w:tplc="2856BD86">
      <w:start w:val="1"/>
      <w:numFmt w:val="taiwaneseCountingThousand"/>
      <w:lvlText w:val="（%1）"/>
      <w:lvlJc w:val="left"/>
      <w:pPr>
        <w:tabs>
          <w:tab w:val="num" w:pos="1680"/>
        </w:tabs>
        <w:ind w:left="1680" w:hanging="720"/>
      </w:pPr>
      <w:rPr>
        <w:rFonts w:eastAsia="標楷體" w:cs="Times New Roman" w:hint="eastAsia"/>
        <w:sz w:val="28"/>
        <w:szCs w:val="28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4">
    <w:nsid w:val="4E7F31A0"/>
    <w:multiLevelType w:val="singleLevel"/>
    <w:tmpl w:val="3D74E17C"/>
    <w:lvl w:ilvl="0">
      <w:start w:val="1"/>
      <w:numFmt w:val="decimal"/>
      <w:lvlText w:val="%1."/>
      <w:lvlJc w:val="left"/>
      <w:pPr>
        <w:ind w:left="480" w:hanging="480"/>
      </w:pPr>
      <w:rPr>
        <w:rFonts w:cs="Times New Roman" w:hint="eastAsia"/>
      </w:rPr>
    </w:lvl>
  </w:abstractNum>
  <w:abstractNum w:abstractNumId="5">
    <w:nsid w:val="56246485"/>
    <w:multiLevelType w:val="singleLevel"/>
    <w:tmpl w:val="B67C6602"/>
    <w:lvl w:ilvl="0">
      <w:start w:val="1"/>
      <w:numFmt w:val="upperLetter"/>
      <w:pStyle w:val="A"/>
      <w:lvlText w:val="(%1)"/>
      <w:lvlJc w:val="left"/>
      <w:pPr>
        <w:tabs>
          <w:tab w:val="num" w:pos="3005"/>
        </w:tabs>
        <w:ind w:left="3005" w:hanging="624"/>
      </w:pPr>
      <w:rPr>
        <w:rFonts w:cs="Times New Roman" w:hint="eastAsia"/>
      </w:rPr>
    </w:lvl>
  </w:abstractNum>
  <w:abstractNum w:abstractNumId="6">
    <w:nsid w:val="58237603"/>
    <w:multiLevelType w:val="singleLevel"/>
    <w:tmpl w:val="62F84590"/>
    <w:lvl w:ilvl="0">
      <w:start w:val="1"/>
      <w:numFmt w:val="taiwaneseCountingThousand"/>
      <w:pStyle w:val="a0"/>
      <w:lvlText w:val="(%1)、"/>
      <w:lvlJc w:val="left"/>
      <w:pPr>
        <w:tabs>
          <w:tab w:val="num" w:pos="720"/>
        </w:tabs>
      </w:pPr>
      <w:rPr>
        <w:rFonts w:cs="Times New Roman" w:hint="eastAsia"/>
      </w:rPr>
    </w:lvl>
  </w:abstractNum>
  <w:abstractNum w:abstractNumId="7">
    <w:nsid w:val="5CD80358"/>
    <w:multiLevelType w:val="hybridMultilevel"/>
    <w:tmpl w:val="D812E6FE"/>
    <w:lvl w:ilvl="0" w:tplc="F6325FD6">
      <w:start w:val="1"/>
      <w:numFmt w:val="lowerLetter"/>
      <w:pStyle w:val="1"/>
      <w:lvlText w:val="（%1）"/>
      <w:lvlJc w:val="left"/>
      <w:pPr>
        <w:tabs>
          <w:tab w:val="num" w:pos="3060"/>
        </w:tabs>
        <w:ind w:left="3060" w:hanging="720"/>
      </w:pPr>
      <w:rPr>
        <w:rFonts w:asci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3300"/>
        </w:tabs>
        <w:ind w:left="330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780"/>
        </w:tabs>
        <w:ind w:left="378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4260"/>
        </w:tabs>
        <w:ind w:left="426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4740"/>
        </w:tabs>
        <w:ind w:left="474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700"/>
        </w:tabs>
        <w:ind w:left="570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6180"/>
        </w:tabs>
        <w:ind w:left="618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480"/>
      </w:pPr>
      <w:rPr>
        <w:rFonts w:cs="Times New Roman"/>
      </w:rPr>
    </w:lvl>
  </w:abstractNum>
  <w:abstractNum w:abstractNumId="8">
    <w:nsid w:val="60932D44"/>
    <w:multiLevelType w:val="hybridMultilevel"/>
    <w:tmpl w:val="A7C6C364"/>
    <w:lvl w:ilvl="0" w:tplc="F4FE4072">
      <w:start w:val="4"/>
      <w:numFmt w:val="taiwaneseCountingThousand"/>
      <w:lvlText w:val="%1、"/>
      <w:lvlJc w:val="left"/>
      <w:pPr>
        <w:tabs>
          <w:tab w:val="num" w:pos="1680"/>
        </w:tabs>
        <w:ind w:left="1680" w:hanging="480"/>
      </w:pPr>
      <w:rPr>
        <w:rFonts w:eastAsia="標楷體" w:cs="Times New Roman"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9">
    <w:nsid w:val="6C802CCE"/>
    <w:multiLevelType w:val="singleLevel"/>
    <w:tmpl w:val="A61C06A0"/>
    <w:lvl w:ilvl="0">
      <w:start w:val="4"/>
      <w:numFmt w:val="taiwaneseCountingThousand"/>
      <w:lvlText w:val="%1、"/>
      <w:lvlJc w:val="left"/>
      <w:pPr>
        <w:tabs>
          <w:tab w:val="num" w:pos="1680"/>
        </w:tabs>
        <w:ind w:left="1680" w:hanging="480"/>
      </w:pPr>
      <w:rPr>
        <w:rFonts w:eastAsia="標楷體" w:cs="Times New Roman" w:hint="eastAsia"/>
      </w:rPr>
    </w:lvl>
  </w:abstractNum>
  <w:num w:numId="1">
    <w:abstractNumId w:val="2"/>
  </w:num>
  <w:num w:numId="2">
    <w:abstractNumId w:val="7"/>
  </w:num>
  <w:num w:numId="3">
    <w:abstractNumId w:val="5"/>
    <w:lvlOverride w:ilvl="0">
      <w:startOverride w:val="1"/>
    </w:lvlOverride>
  </w:num>
  <w:num w:numId="4">
    <w:abstractNumId w:val="6"/>
  </w:num>
  <w:num w:numId="5">
    <w:abstractNumId w:val="9"/>
  </w:num>
  <w:num w:numId="6">
    <w:abstractNumId w:val="3"/>
  </w:num>
  <w:num w:numId="7">
    <w:abstractNumId w:val="8"/>
  </w:num>
  <w:num w:numId="8">
    <w:abstractNumId w:val="1"/>
  </w:num>
  <w:num w:numId="9">
    <w:abstractNumId w:val="4"/>
  </w:num>
  <w:num w:numId="10">
    <w:abstractNumId w:val="0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97CC0"/>
    <w:rsid w:val="0000024C"/>
    <w:rsid w:val="00003932"/>
    <w:rsid w:val="000055CD"/>
    <w:rsid w:val="00006F02"/>
    <w:rsid w:val="0001004E"/>
    <w:rsid w:val="00011462"/>
    <w:rsid w:val="000116E7"/>
    <w:rsid w:val="000141DD"/>
    <w:rsid w:val="00014FE4"/>
    <w:rsid w:val="00015701"/>
    <w:rsid w:val="00024C88"/>
    <w:rsid w:val="00027087"/>
    <w:rsid w:val="0003064F"/>
    <w:rsid w:val="000319B6"/>
    <w:rsid w:val="000339AB"/>
    <w:rsid w:val="00036477"/>
    <w:rsid w:val="00040D13"/>
    <w:rsid w:val="00042B71"/>
    <w:rsid w:val="00050B44"/>
    <w:rsid w:val="000556AF"/>
    <w:rsid w:val="00056CFB"/>
    <w:rsid w:val="00062447"/>
    <w:rsid w:val="00065AFF"/>
    <w:rsid w:val="000711EC"/>
    <w:rsid w:val="000715E0"/>
    <w:rsid w:val="000842EE"/>
    <w:rsid w:val="0008546E"/>
    <w:rsid w:val="00085908"/>
    <w:rsid w:val="0009121D"/>
    <w:rsid w:val="00092617"/>
    <w:rsid w:val="00097E84"/>
    <w:rsid w:val="000B62ED"/>
    <w:rsid w:val="000C3541"/>
    <w:rsid w:val="000C4CBD"/>
    <w:rsid w:val="000C5330"/>
    <w:rsid w:val="000C708C"/>
    <w:rsid w:val="000D010B"/>
    <w:rsid w:val="000D3F2C"/>
    <w:rsid w:val="000E0FF7"/>
    <w:rsid w:val="000F016F"/>
    <w:rsid w:val="000F51C6"/>
    <w:rsid w:val="000F5AE4"/>
    <w:rsid w:val="00101538"/>
    <w:rsid w:val="00103264"/>
    <w:rsid w:val="00106460"/>
    <w:rsid w:val="00107655"/>
    <w:rsid w:val="001076CD"/>
    <w:rsid w:val="00117A2D"/>
    <w:rsid w:val="00122104"/>
    <w:rsid w:val="0012723A"/>
    <w:rsid w:val="001326F7"/>
    <w:rsid w:val="00133C50"/>
    <w:rsid w:val="00134178"/>
    <w:rsid w:val="0014027F"/>
    <w:rsid w:val="00141AB5"/>
    <w:rsid w:val="00151A79"/>
    <w:rsid w:val="00152170"/>
    <w:rsid w:val="00152D1A"/>
    <w:rsid w:val="0015702D"/>
    <w:rsid w:val="00157681"/>
    <w:rsid w:val="00157819"/>
    <w:rsid w:val="00160AE5"/>
    <w:rsid w:val="0016733B"/>
    <w:rsid w:val="00170541"/>
    <w:rsid w:val="00172DD9"/>
    <w:rsid w:val="00177010"/>
    <w:rsid w:val="0018036F"/>
    <w:rsid w:val="001817C8"/>
    <w:rsid w:val="00181E71"/>
    <w:rsid w:val="00184B98"/>
    <w:rsid w:val="00197CC0"/>
    <w:rsid w:val="001A075A"/>
    <w:rsid w:val="001A0DCB"/>
    <w:rsid w:val="001A1272"/>
    <w:rsid w:val="001A6748"/>
    <w:rsid w:val="001B32E7"/>
    <w:rsid w:val="001B4B82"/>
    <w:rsid w:val="001C664B"/>
    <w:rsid w:val="001C695C"/>
    <w:rsid w:val="001C6B67"/>
    <w:rsid w:val="001C7BCD"/>
    <w:rsid w:val="001D283D"/>
    <w:rsid w:val="001D6265"/>
    <w:rsid w:val="001E3FDD"/>
    <w:rsid w:val="001E4329"/>
    <w:rsid w:val="001F6CBC"/>
    <w:rsid w:val="0020000F"/>
    <w:rsid w:val="00201131"/>
    <w:rsid w:val="002018AE"/>
    <w:rsid w:val="00201A0E"/>
    <w:rsid w:val="00203559"/>
    <w:rsid w:val="00203B7F"/>
    <w:rsid w:val="00217610"/>
    <w:rsid w:val="0022417E"/>
    <w:rsid w:val="002252CE"/>
    <w:rsid w:val="00226E27"/>
    <w:rsid w:val="00231540"/>
    <w:rsid w:val="00232961"/>
    <w:rsid w:val="00233536"/>
    <w:rsid w:val="0023649D"/>
    <w:rsid w:val="00237BEE"/>
    <w:rsid w:val="002448A8"/>
    <w:rsid w:val="00244A3C"/>
    <w:rsid w:val="002450A7"/>
    <w:rsid w:val="00246BB1"/>
    <w:rsid w:val="00250B2B"/>
    <w:rsid w:val="00253C9D"/>
    <w:rsid w:val="00255345"/>
    <w:rsid w:val="00255969"/>
    <w:rsid w:val="00261D43"/>
    <w:rsid w:val="00265971"/>
    <w:rsid w:val="00267089"/>
    <w:rsid w:val="00267118"/>
    <w:rsid w:val="002860D0"/>
    <w:rsid w:val="002A03F3"/>
    <w:rsid w:val="002A31BF"/>
    <w:rsid w:val="002A4A5C"/>
    <w:rsid w:val="002B0471"/>
    <w:rsid w:val="002C05CB"/>
    <w:rsid w:val="002C0BF6"/>
    <w:rsid w:val="002C4FAB"/>
    <w:rsid w:val="002C72CF"/>
    <w:rsid w:val="002D06CF"/>
    <w:rsid w:val="002E1F52"/>
    <w:rsid w:val="002E5559"/>
    <w:rsid w:val="002E5F11"/>
    <w:rsid w:val="002E6215"/>
    <w:rsid w:val="002E73C1"/>
    <w:rsid w:val="003003F0"/>
    <w:rsid w:val="00301A25"/>
    <w:rsid w:val="0030258E"/>
    <w:rsid w:val="00302CFF"/>
    <w:rsid w:val="003104B2"/>
    <w:rsid w:val="00310662"/>
    <w:rsid w:val="00317FD2"/>
    <w:rsid w:val="00326E27"/>
    <w:rsid w:val="003303AA"/>
    <w:rsid w:val="003401E2"/>
    <w:rsid w:val="00347368"/>
    <w:rsid w:val="00351B88"/>
    <w:rsid w:val="00354ACA"/>
    <w:rsid w:val="00355265"/>
    <w:rsid w:val="0035603C"/>
    <w:rsid w:val="003614A9"/>
    <w:rsid w:val="0036592E"/>
    <w:rsid w:val="00370D48"/>
    <w:rsid w:val="00376259"/>
    <w:rsid w:val="003802B5"/>
    <w:rsid w:val="00385DC3"/>
    <w:rsid w:val="0038794A"/>
    <w:rsid w:val="0039088E"/>
    <w:rsid w:val="0039266F"/>
    <w:rsid w:val="0039485D"/>
    <w:rsid w:val="003A5EFF"/>
    <w:rsid w:val="003B03B5"/>
    <w:rsid w:val="003C0396"/>
    <w:rsid w:val="003C3F69"/>
    <w:rsid w:val="003C5462"/>
    <w:rsid w:val="003C5D81"/>
    <w:rsid w:val="003C7125"/>
    <w:rsid w:val="003D5D1B"/>
    <w:rsid w:val="003D70E2"/>
    <w:rsid w:val="003E0630"/>
    <w:rsid w:val="003E3333"/>
    <w:rsid w:val="003E78F1"/>
    <w:rsid w:val="003F33F1"/>
    <w:rsid w:val="00407118"/>
    <w:rsid w:val="0041008A"/>
    <w:rsid w:val="00411712"/>
    <w:rsid w:val="00412FCD"/>
    <w:rsid w:val="0041527C"/>
    <w:rsid w:val="00415BCC"/>
    <w:rsid w:val="00420FFF"/>
    <w:rsid w:val="004219F4"/>
    <w:rsid w:val="0042785E"/>
    <w:rsid w:val="00430AF6"/>
    <w:rsid w:val="004315AB"/>
    <w:rsid w:val="00431AB8"/>
    <w:rsid w:val="00432035"/>
    <w:rsid w:val="00436A7C"/>
    <w:rsid w:val="004372D3"/>
    <w:rsid w:val="00437895"/>
    <w:rsid w:val="00441204"/>
    <w:rsid w:val="004462B6"/>
    <w:rsid w:val="00446CC9"/>
    <w:rsid w:val="004471E1"/>
    <w:rsid w:val="0045611B"/>
    <w:rsid w:val="004612D0"/>
    <w:rsid w:val="0046146E"/>
    <w:rsid w:val="004616F0"/>
    <w:rsid w:val="00464EC7"/>
    <w:rsid w:val="00467D7D"/>
    <w:rsid w:val="00474662"/>
    <w:rsid w:val="00480B1E"/>
    <w:rsid w:val="00486FF1"/>
    <w:rsid w:val="00487CE2"/>
    <w:rsid w:val="0049129C"/>
    <w:rsid w:val="004921B4"/>
    <w:rsid w:val="0049286E"/>
    <w:rsid w:val="00497204"/>
    <w:rsid w:val="004A0657"/>
    <w:rsid w:val="004A103E"/>
    <w:rsid w:val="004A401A"/>
    <w:rsid w:val="004A46BE"/>
    <w:rsid w:val="004A67CC"/>
    <w:rsid w:val="004A6A56"/>
    <w:rsid w:val="004A7F90"/>
    <w:rsid w:val="004B08C6"/>
    <w:rsid w:val="004B67D3"/>
    <w:rsid w:val="004C1763"/>
    <w:rsid w:val="004C3416"/>
    <w:rsid w:val="004C4C2C"/>
    <w:rsid w:val="004C7630"/>
    <w:rsid w:val="004C7771"/>
    <w:rsid w:val="004C7AC3"/>
    <w:rsid w:val="004D15F2"/>
    <w:rsid w:val="004D786C"/>
    <w:rsid w:val="004E3D09"/>
    <w:rsid w:val="004F1550"/>
    <w:rsid w:val="004F1A9A"/>
    <w:rsid w:val="005026CE"/>
    <w:rsid w:val="00503FF2"/>
    <w:rsid w:val="00505102"/>
    <w:rsid w:val="005057D5"/>
    <w:rsid w:val="00506E4D"/>
    <w:rsid w:val="00507F38"/>
    <w:rsid w:val="00512C87"/>
    <w:rsid w:val="00516545"/>
    <w:rsid w:val="00522C13"/>
    <w:rsid w:val="0053439C"/>
    <w:rsid w:val="00541968"/>
    <w:rsid w:val="00544C4A"/>
    <w:rsid w:val="005455AB"/>
    <w:rsid w:val="00546C83"/>
    <w:rsid w:val="00550646"/>
    <w:rsid w:val="005544F1"/>
    <w:rsid w:val="00560090"/>
    <w:rsid w:val="0056293F"/>
    <w:rsid w:val="005635D5"/>
    <w:rsid w:val="005636F2"/>
    <w:rsid w:val="00563A54"/>
    <w:rsid w:val="005700E1"/>
    <w:rsid w:val="00591A7F"/>
    <w:rsid w:val="005A0746"/>
    <w:rsid w:val="005A7E2A"/>
    <w:rsid w:val="005B173B"/>
    <w:rsid w:val="005B3646"/>
    <w:rsid w:val="005B4043"/>
    <w:rsid w:val="005B464D"/>
    <w:rsid w:val="005B5662"/>
    <w:rsid w:val="005C2383"/>
    <w:rsid w:val="005C6550"/>
    <w:rsid w:val="005E2D2A"/>
    <w:rsid w:val="005E3A6C"/>
    <w:rsid w:val="005F0C85"/>
    <w:rsid w:val="005F7D46"/>
    <w:rsid w:val="00604BE3"/>
    <w:rsid w:val="006113AD"/>
    <w:rsid w:val="00611915"/>
    <w:rsid w:val="00611974"/>
    <w:rsid w:val="00613D54"/>
    <w:rsid w:val="00617344"/>
    <w:rsid w:val="0062492D"/>
    <w:rsid w:val="00626DC2"/>
    <w:rsid w:val="00627326"/>
    <w:rsid w:val="00633199"/>
    <w:rsid w:val="00633BF1"/>
    <w:rsid w:val="00643647"/>
    <w:rsid w:val="00645099"/>
    <w:rsid w:val="0065188A"/>
    <w:rsid w:val="00657B4D"/>
    <w:rsid w:val="00660893"/>
    <w:rsid w:val="0066242C"/>
    <w:rsid w:val="00677363"/>
    <w:rsid w:val="00681626"/>
    <w:rsid w:val="00686F81"/>
    <w:rsid w:val="006920BC"/>
    <w:rsid w:val="00693D41"/>
    <w:rsid w:val="0069530A"/>
    <w:rsid w:val="00695843"/>
    <w:rsid w:val="006A3206"/>
    <w:rsid w:val="006C1F52"/>
    <w:rsid w:val="006C3973"/>
    <w:rsid w:val="006D01F0"/>
    <w:rsid w:val="006D1CF9"/>
    <w:rsid w:val="006D4D03"/>
    <w:rsid w:val="006E0AA9"/>
    <w:rsid w:val="007020E0"/>
    <w:rsid w:val="00704B86"/>
    <w:rsid w:val="00713EDE"/>
    <w:rsid w:val="00723894"/>
    <w:rsid w:val="00726803"/>
    <w:rsid w:val="00727149"/>
    <w:rsid w:val="007309C1"/>
    <w:rsid w:val="00732454"/>
    <w:rsid w:val="00734284"/>
    <w:rsid w:val="00736C77"/>
    <w:rsid w:val="00740F7A"/>
    <w:rsid w:val="00750326"/>
    <w:rsid w:val="007551CD"/>
    <w:rsid w:val="00762711"/>
    <w:rsid w:val="0076643D"/>
    <w:rsid w:val="00766BDB"/>
    <w:rsid w:val="00767C6B"/>
    <w:rsid w:val="00772C98"/>
    <w:rsid w:val="007737F1"/>
    <w:rsid w:val="00773EAB"/>
    <w:rsid w:val="0078337A"/>
    <w:rsid w:val="00783D50"/>
    <w:rsid w:val="00784A2C"/>
    <w:rsid w:val="00792C88"/>
    <w:rsid w:val="00794697"/>
    <w:rsid w:val="007A0DB6"/>
    <w:rsid w:val="007B06B8"/>
    <w:rsid w:val="007B20C9"/>
    <w:rsid w:val="007B44C8"/>
    <w:rsid w:val="007B4B0E"/>
    <w:rsid w:val="007C47C5"/>
    <w:rsid w:val="007C736B"/>
    <w:rsid w:val="007E018A"/>
    <w:rsid w:val="007E1F24"/>
    <w:rsid w:val="007E3258"/>
    <w:rsid w:val="007F0692"/>
    <w:rsid w:val="007F1BA7"/>
    <w:rsid w:val="00806B18"/>
    <w:rsid w:val="00811311"/>
    <w:rsid w:val="008130C5"/>
    <w:rsid w:val="00821C98"/>
    <w:rsid w:val="00822C8C"/>
    <w:rsid w:val="00824154"/>
    <w:rsid w:val="008260B9"/>
    <w:rsid w:val="00826C13"/>
    <w:rsid w:val="00827428"/>
    <w:rsid w:val="008353AD"/>
    <w:rsid w:val="00840F79"/>
    <w:rsid w:val="0085306A"/>
    <w:rsid w:val="00853715"/>
    <w:rsid w:val="00853E60"/>
    <w:rsid w:val="00854211"/>
    <w:rsid w:val="00862789"/>
    <w:rsid w:val="00863823"/>
    <w:rsid w:val="00863E0D"/>
    <w:rsid w:val="0086785C"/>
    <w:rsid w:val="00870DF7"/>
    <w:rsid w:val="00881CD4"/>
    <w:rsid w:val="008831A0"/>
    <w:rsid w:val="00884C3D"/>
    <w:rsid w:val="00885528"/>
    <w:rsid w:val="008859EA"/>
    <w:rsid w:val="008868AB"/>
    <w:rsid w:val="00890DAB"/>
    <w:rsid w:val="00893533"/>
    <w:rsid w:val="008956ED"/>
    <w:rsid w:val="008A4C81"/>
    <w:rsid w:val="008A6E07"/>
    <w:rsid w:val="008B0335"/>
    <w:rsid w:val="008B6309"/>
    <w:rsid w:val="008C07B9"/>
    <w:rsid w:val="008C3E53"/>
    <w:rsid w:val="008D0DD8"/>
    <w:rsid w:val="008D18F6"/>
    <w:rsid w:val="008E236D"/>
    <w:rsid w:val="008F42A1"/>
    <w:rsid w:val="00901EDD"/>
    <w:rsid w:val="00907DD7"/>
    <w:rsid w:val="00925213"/>
    <w:rsid w:val="00925412"/>
    <w:rsid w:val="009265FE"/>
    <w:rsid w:val="009314FF"/>
    <w:rsid w:val="00933526"/>
    <w:rsid w:val="00941B5A"/>
    <w:rsid w:val="00941BCE"/>
    <w:rsid w:val="00945DA2"/>
    <w:rsid w:val="00950FBE"/>
    <w:rsid w:val="0095141C"/>
    <w:rsid w:val="00951503"/>
    <w:rsid w:val="009560C9"/>
    <w:rsid w:val="009578AE"/>
    <w:rsid w:val="00966D98"/>
    <w:rsid w:val="00976950"/>
    <w:rsid w:val="009779EC"/>
    <w:rsid w:val="00982C32"/>
    <w:rsid w:val="00985177"/>
    <w:rsid w:val="00987216"/>
    <w:rsid w:val="00987D31"/>
    <w:rsid w:val="0099205E"/>
    <w:rsid w:val="0099223D"/>
    <w:rsid w:val="009A3BB8"/>
    <w:rsid w:val="009A5E7F"/>
    <w:rsid w:val="009B4DEA"/>
    <w:rsid w:val="009B59A3"/>
    <w:rsid w:val="009B60E7"/>
    <w:rsid w:val="009C03F2"/>
    <w:rsid w:val="009C0C8D"/>
    <w:rsid w:val="009C10A8"/>
    <w:rsid w:val="009C2944"/>
    <w:rsid w:val="009C3F74"/>
    <w:rsid w:val="009D32E7"/>
    <w:rsid w:val="009D4D9B"/>
    <w:rsid w:val="009D649F"/>
    <w:rsid w:val="009D73DB"/>
    <w:rsid w:val="009D74D3"/>
    <w:rsid w:val="009D7C4C"/>
    <w:rsid w:val="009E181A"/>
    <w:rsid w:val="009E1ACC"/>
    <w:rsid w:val="009E790E"/>
    <w:rsid w:val="009F71B0"/>
    <w:rsid w:val="00A04B44"/>
    <w:rsid w:val="00A10DAD"/>
    <w:rsid w:val="00A16040"/>
    <w:rsid w:val="00A25BF7"/>
    <w:rsid w:val="00A30C10"/>
    <w:rsid w:val="00A331E9"/>
    <w:rsid w:val="00A37C68"/>
    <w:rsid w:val="00A41948"/>
    <w:rsid w:val="00A45836"/>
    <w:rsid w:val="00A45B6F"/>
    <w:rsid w:val="00A46CD2"/>
    <w:rsid w:val="00A47351"/>
    <w:rsid w:val="00A602FC"/>
    <w:rsid w:val="00A605B5"/>
    <w:rsid w:val="00A608AB"/>
    <w:rsid w:val="00A73924"/>
    <w:rsid w:val="00A77AF7"/>
    <w:rsid w:val="00A90520"/>
    <w:rsid w:val="00A92965"/>
    <w:rsid w:val="00A95A06"/>
    <w:rsid w:val="00AA142F"/>
    <w:rsid w:val="00AA1BD7"/>
    <w:rsid w:val="00AA5548"/>
    <w:rsid w:val="00AB3C21"/>
    <w:rsid w:val="00AB68A0"/>
    <w:rsid w:val="00AB72C0"/>
    <w:rsid w:val="00AC372F"/>
    <w:rsid w:val="00AC3F62"/>
    <w:rsid w:val="00AE75B0"/>
    <w:rsid w:val="00AF4051"/>
    <w:rsid w:val="00AF5202"/>
    <w:rsid w:val="00B01D63"/>
    <w:rsid w:val="00B0390B"/>
    <w:rsid w:val="00B1487D"/>
    <w:rsid w:val="00B24017"/>
    <w:rsid w:val="00B2427A"/>
    <w:rsid w:val="00B37EC4"/>
    <w:rsid w:val="00B4519B"/>
    <w:rsid w:val="00B45486"/>
    <w:rsid w:val="00B4579D"/>
    <w:rsid w:val="00B4727F"/>
    <w:rsid w:val="00B5187A"/>
    <w:rsid w:val="00B54538"/>
    <w:rsid w:val="00B562B5"/>
    <w:rsid w:val="00B568A0"/>
    <w:rsid w:val="00B634DC"/>
    <w:rsid w:val="00B67042"/>
    <w:rsid w:val="00B67449"/>
    <w:rsid w:val="00B70554"/>
    <w:rsid w:val="00B742B9"/>
    <w:rsid w:val="00B76D14"/>
    <w:rsid w:val="00B86E97"/>
    <w:rsid w:val="00B91BBF"/>
    <w:rsid w:val="00B95AC1"/>
    <w:rsid w:val="00BA3E7C"/>
    <w:rsid w:val="00BA749A"/>
    <w:rsid w:val="00BB2704"/>
    <w:rsid w:val="00BB29AD"/>
    <w:rsid w:val="00BB3A60"/>
    <w:rsid w:val="00BB68E7"/>
    <w:rsid w:val="00BC02AA"/>
    <w:rsid w:val="00BC0C56"/>
    <w:rsid w:val="00BC5C64"/>
    <w:rsid w:val="00BC654A"/>
    <w:rsid w:val="00BC7F3A"/>
    <w:rsid w:val="00BD4DB6"/>
    <w:rsid w:val="00BD5CB7"/>
    <w:rsid w:val="00BD6A54"/>
    <w:rsid w:val="00BD6FEE"/>
    <w:rsid w:val="00BD71A1"/>
    <w:rsid w:val="00BD761B"/>
    <w:rsid w:val="00BE419D"/>
    <w:rsid w:val="00BE49FB"/>
    <w:rsid w:val="00BE4F63"/>
    <w:rsid w:val="00BE54E3"/>
    <w:rsid w:val="00BE5AD7"/>
    <w:rsid w:val="00BF02BF"/>
    <w:rsid w:val="00BF2509"/>
    <w:rsid w:val="00BF4718"/>
    <w:rsid w:val="00C0173E"/>
    <w:rsid w:val="00C0645D"/>
    <w:rsid w:val="00C10A6A"/>
    <w:rsid w:val="00C16BB2"/>
    <w:rsid w:val="00C20ACC"/>
    <w:rsid w:val="00C344D8"/>
    <w:rsid w:val="00C4402C"/>
    <w:rsid w:val="00C50912"/>
    <w:rsid w:val="00C510DB"/>
    <w:rsid w:val="00C52821"/>
    <w:rsid w:val="00C65081"/>
    <w:rsid w:val="00C76CB9"/>
    <w:rsid w:val="00C8089D"/>
    <w:rsid w:val="00C861BF"/>
    <w:rsid w:val="00C90214"/>
    <w:rsid w:val="00C91210"/>
    <w:rsid w:val="00C91AA5"/>
    <w:rsid w:val="00CA2BBC"/>
    <w:rsid w:val="00CA43B5"/>
    <w:rsid w:val="00CB09CD"/>
    <w:rsid w:val="00CB67F5"/>
    <w:rsid w:val="00CC0D40"/>
    <w:rsid w:val="00CE06A8"/>
    <w:rsid w:val="00CE740B"/>
    <w:rsid w:val="00CE7D7B"/>
    <w:rsid w:val="00CF2769"/>
    <w:rsid w:val="00CF31BB"/>
    <w:rsid w:val="00D018A2"/>
    <w:rsid w:val="00D124DB"/>
    <w:rsid w:val="00D12710"/>
    <w:rsid w:val="00D13E32"/>
    <w:rsid w:val="00D17105"/>
    <w:rsid w:val="00D1730E"/>
    <w:rsid w:val="00D25F27"/>
    <w:rsid w:val="00D26C82"/>
    <w:rsid w:val="00D40F95"/>
    <w:rsid w:val="00D51E67"/>
    <w:rsid w:val="00D556BB"/>
    <w:rsid w:val="00D61C60"/>
    <w:rsid w:val="00D65509"/>
    <w:rsid w:val="00D661D5"/>
    <w:rsid w:val="00D66825"/>
    <w:rsid w:val="00D7321D"/>
    <w:rsid w:val="00D767A8"/>
    <w:rsid w:val="00D81567"/>
    <w:rsid w:val="00D85B18"/>
    <w:rsid w:val="00D92CF9"/>
    <w:rsid w:val="00D92F52"/>
    <w:rsid w:val="00D945AA"/>
    <w:rsid w:val="00D955CF"/>
    <w:rsid w:val="00D96D7E"/>
    <w:rsid w:val="00DA1E9E"/>
    <w:rsid w:val="00DA267C"/>
    <w:rsid w:val="00DA3692"/>
    <w:rsid w:val="00DB3DDC"/>
    <w:rsid w:val="00DB7DDC"/>
    <w:rsid w:val="00DC17F8"/>
    <w:rsid w:val="00DC20AA"/>
    <w:rsid w:val="00DD518B"/>
    <w:rsid w:val="00DD54A8"/>
    <w:rsid w:val="00DE0DE8"/>
    <w:rsid w:val="00DE4D5C"/>
    <w:rsid w:val="00DE4E62"/>
    <w:rsid w:val="00E11BB4"/>
    <w:rsid w:val="00E14DAD"/>
    <w:rsid w:val="00E1748C"/>
    <w:rsid w:val="00E22E95"/>
    <w:rsid w:val="00E23330"/>
    <w:rsid w:val="00E2576F"/>
    <w:rsid w:val="00E27012"/>
    <w:rsid w:val="00E31121"/>
    <w:rsid w:val="00E34981"/>
    <w:rsid w:val="00E3743B"/>
    <w:rsid w:val="00E3789B"/>
    <w:rsid w:val="00E41EC7"/>
    <w:rsid w:val="00E42D41"/>
    <w:rsid w:val="00E44927"/>
    <w:rsid w:val="00E45545"/>
    <w:rsid w:val="00E54CFE"/>
    <w:rsid w:val="00E613D4"/>
    <w:rsid w:val="00E615A6"/>
    <w:rsid w:val="00E63248"/>
    <w:rsid w:val="00E644B3"/>
    <w:rsid w:val="00E65B3E"/>
    <w:rsid w:val="00E70590"/>
    <w:rsid w:val="00E7316E"/>
    <w:rsid w:val="00E81F76"/>
    <w:rsid w:val="00E82CBA"/>
    <w:rsid w:val="00E90B19"/>
    <w:rsid w:val="00E92870"/>
    <w:rsid w:val="00E93794"/>
    <w:rsid w:val="00EA5A1A"/>
    <w:rsid w:val="00EB0B2D"/>
    <w:rsid w:val="00EB684C"/>
    <w:rsid w:val="00EB7FF9"/>
    <w:rsid w:val="00EC4850"/>
    <w:rsid w:val="00ED21E2"/>
    <w:rsid w:val="00ED4055"/>
    <w:rsid w:val="00ED4A51"/>
    <w:rsid w:val="00ED5F24"/>
    <w:rsid w:val="00EE0060"/>
    <w:rsid w:val="00EE1CEB"/>
    <w:rsid w:val="00EE2123"/>
    <w:rsid w:val="00EE3C47"/>
    <w:rsid w:val="00EE74B4"/>
    <w:rsid w:val="00EF13B2"/>
    <w:rsid w:val="00F0103C"/>
    <w:rsid w:val="00F01AAC"/>
    <w:rsid w:val="00F029DA"/>
    <w:rsid w:val="00F02FDE"/>
    <w:rsid w:val="00F0537E"/>
    <w:rsid w:val="00F10D7A"/>
    <w:rsid w:val="00F114DD"/>
    <w:rsid w:val="00F171E0"/>
    <w:rsid w:val="00F3107D"/>
    <w:rsid w:val="00F36959"/>
    <w:rsid w:val="00F36C9F"/>
    <w:rsid w:val="00F43025"/>
    <w:rsid w:val="00F43C3B"/>
    <w:rsid w:val="00F4528E"/>
    <w:rsid w:val="00F47D2F"/>
    <w:rsid w:val="00F53E00"/>
    <w:rsid w:val="00F604BE"/>
    <w:rsid w:val="00F72273"/>
    <w:rsid w:val="00F744CA"/>
    <w:rsid w:val="00F753ED"/>
    <w:rsid w:val="00F77414"/>
    <w:rsid w:val="00F837F8"/>
    <w:rsid w:val="00F846B6"/>
    <w:rsid w:val="00F90D9D"/>
    <w:rsid w:val="00FA29ED"/>
    <w:rsid w:val="00FA3A03"/>
    <w:rsid w:val="00FA5D5B"/>
    <w:rsid w:val="00FB1A04"/>
    <w:rsid w:val="00FB623E"/>
    <w:rsid w:val="00FB7942"/>
    <w:rsid w:val="00FC0B52"/>
    <w:rsid w:val="00FC4423"/>
    <w:rsid w:val="00FC7334"/>
    <w:rsid w:val="00FD3B61"/>
    <w:rsid w:val="00FF62D1"/>
    <w:rsid w:val="00FF6F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metcnv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新細明體" w:hAnsi="Calibri" w:cs="Times New Roman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iPriority="0" w:unhideWhenUsed="0"/>
    <w:lsdException w:name="Subtitle" w:locked="1" w:semiHidden="0" w:uiPriority="0" w:unhideWhenUsed="0" w:qFormat="1"/>
    <w:lsdException w:name="Note Heading" w:locked="1" w:semiHidden="0" w:uiPriority="0" w:unhideWhenUsed="0"/>
    <w:lsdException w:name="Body Text Indent 2" w:locked="1" w:semiHidden="0" w:uiPriority="0" w:unhideWhenUsed="0"/>
    <w:lsdException w:name="Block Text" w:locked="1" w:semiHidden="0" w:uiPriority="0" w:unhideWhenUsed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49A"/>
    <w:pPr>
      <w:widowControl w:val="0"/>
    </w:pPr>
    <w:rPr>
      <w:rFonts w:ascii="Times New Roman" w:hAnsi="Times New Roman"/>
      <w:szCs w:val="24"/>
    </w:rPr>
  </w:style>
  <w:style w:type="paragraph" w:styleId="Heading2">
    <w:name w:val="heading 2"/>
    <w:basedOn w:val="Normal"/>
    <w:next w:val="NormalIndent"/>
    <w:link w:val="Heading2Char"/>
    <w:uiPriority w:val="99"/>
    <w:qFormat/>
    <w:rsid w:val="00C4402C"/>
    <w:pPr>
      <w:adjustRightInd w:val="0"/>
      <w:spacing w:before="60" w:after="60" w:line="320" w:lineRule="atLeast"/>
      <w:ind w:left="709" w:hanging="709"/>
      <w:jc w:val="both"/>
      <w:textAlignment w:val="baseline"/>
      <w:outlineLvl w:val="1"/>
    </w:pPr>
    <w:rPr>
      <w:rFonts w:eastAsia="標楷體"/>
      <w:b/>
      <w:spacing w:val="14"/>
      <w:sz w:val="2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C4402C"/>
    <w:rPr>
      <w:rFonts w:ascii="Times New Roman" w:eastAsia="標楷體" w:hAnsi="Times New Roman" w:cs="Times New Roman"/>
      <w:b/>
      <w:spacing w:val="14"/>
      <w:sz w:val="20"/>
      <w:szCs w:val="20"/>
    </w:rPr>
  </w:style>
  <w:style w:type="character" w:customStyle="1" w:styleId="apple-converted-space">
    <w:name w:val="apple-converted-space"/>
    <w:basedOn w:val="DefaultParagraphFont"/>
    <w:uiPriority w:val="99"/>
    <w:rsid w:val="00197CC0"/>
    <w:rPr>
      <w:rFonts w:cs="Times New Roman"/>
    </w:rPr>
  </w:style>
  <w:style w:type="character" w:styleId="Hyperlink">
    <w:name w:val="Hyperlink"/>
    <w:basedOn w:val="DefaultParagraphFont"/>
    <w:uiPriority w:val="99"/>
    <w:rsid w:val="00197CC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197CC0"/>
    <w:rPr>
      <w:rFonts w:cs="Times New Roman"/>
      <w:color w:val="800080"/>
      <w:u w:val="single"/>
    </w:rPr>
  </w:style>
  <w:style w:type="paragraph" w:styleId="NormalWeb">
    <w:name w:val="Normal (Web)"/>
    <w:basedOn w:val="Normal"/>
    <w:uiPriority w:val="99"/>
    <w:rsid w:val="00197CC0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BalloonText">
    <w:name w:val="Balloon Text"/>
    <w:basedOn w:val="Normal"/>
    <w:link w:val="BalloonTextChar"/>
    <w:uiPriority w:val="99"/>
    <w:semiHidden/>
    <w:rsid w:val="00197CC0"/>
    <w:rPr>
      <w:rFonts w:ascii="Cambria" w:hAnsi="Cambria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97CC0"/>
    <w:rPr>
      <w:rFonts w:ascii="Cambria" w:eastAsia="新細明體" w:hAnsi="Cambria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A7E2A"/>
    <w:rPr>
      <w:rFonts w:cs="Times New Roman"/>
      <w:sz w:val="20"/>
      <w:szCs w:val="20"/>
    </w:rPr>
  </w:style>
  <w:style w:type="paragraph" w:styleId="Footer">
    <w:name w:val="footer"/>
    <w:basedOn w:val="Normal"/>
    <w:link w:val="FooterChar"/>
    <w:uiPriority w:val="99"/>
    <w:rsid w:val="005A7E2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5A7E2A"/>
    <w:rPr>
      <w:rFonts w:cs="Times New Roman"/>
      <w:sz w:val="20"/>
      <w:szCs w:val="20"/>
    </w:rPr>
  </w:style>
  <w:style w:type="table" w:styleId="TableGrid">
    <w:name w:val="Table Grid"/>
    <w:basedOn w:val="TableNormal"/>
    <w:uiPriority w:val="99"/>
    <w:rsid w:val="00C4402C"/>
    <w:pPr>
      <w:widowControl w:val="0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Indent">
    <w:name w:val="Normal Indent"/>
    <w:basedOn w:val="Normal"/>
    <w:uiPriority w:val="99"/>
    <w:semiHidden/>
    <w:rsid w:val="00C4402C"/>
    <w:pPr>
      <w:ind w:leftChars="200" w:left="480"/>
    </w:pPr>
  </w:style>
  <w:style w:type="paragraph" w:customStyle="1" w:styleId="11">
    <w:name w:val="1.1 標題"/>
    <w:basedOn w:val="Normal"/>
    <w:uiPriority w:val="99"/>
    <w:rsid w:val="00DD54A8"/>
    <w:pPr>
      <w:numPr>
        <w:ilvl w:val="1"/>
        <w:numId w:val="1"/>
      </w:numPr>
      <w:spacing w:before="180"/>
      <w:jc w:val="both"/>
    </w:pPr>
    <w:rPr>
      <w:rFonts w:eastAsia="標楷體"/>
    </w:rPr>
  </w:style>
  <w:style w:type="paragraph" w:customStyle="1" w:styleId="10">
    <w:name w:val="1.0 標題"/>
    <w:basedOn w:val="Normal"/>
    <w:uiPriority w:val="99"/>
    <w:rsid w:val="00DD54A8"/>
    <w:pPr>
      <w:numPr>
        <w:numId w:val="1"/>
      </w:numPr>
      <w:spacing w:before="360"/>
      <w:jc w:val="both"/>
    </w:pPr>
    <w:rPr>
      <w:rFonts w:eastAsia="標楷體"/>
      <w:b/>
    </w:rPr>
  </w:style>
  <w:style w:type="character" w:styleId="Strong">
    <w:name w:val="Strong"/>
    <w:basedOn w:val="DefaultParagraphFont"/>
    <w:uiPriority w:val="99"/>
    <w:qFormat/>
    <w:rsid w:val="00DD54A8"/>
    <w:rPr>
      <w:rFonts w:cs="Times New Roman"/>
      <w:b/>
      <w:bCs/>
    </w:rPr>
  </w:style>
  <w:style w:type="paragraph" w:styleId="BodyTextIndent">
    <w:name w:val="Body Text Indent"/>
    <w:basedOn w:val="Normal"/>
    <w:link w:val="BodyTextIndentChar"/>
    <w:uiPriority w:val="99"/>
    <w:rsid w:val="00A77AF7"/>
    <w:pPr>
      <w:tabs>
        <w:tab w:val="left" w:pos="480"/>
      </w:tabs>
      <w:spacing w:beforeLines="50"/>
      <w:ind w:leftChars="200" w:left="480" w:firstLineChars="4" w:firstLine="10"/>
      <w:jc w:val="both"/>
    </w:pPr>
    <w:rPr>
      <w:rFonts w:ascii="標楷體" w:eastAsia="標楷體"/>
    </w:rPr>
  </w:style>
  <w:style w:type="character" w:customStyle="1" w:styleId="BodyTextIndentChar">
    <w:name w:val="Body Text Indent Char"/>
    <w:basedOn w:val="DefaultParagraphFont"/>
    <w:link w:val="BodyTextIndent"/>
    <w:uiPriority w:val="99"/>
    <w:locked/>
    <w:rsid w:val="00A77AF7"/>
    <w:rPr>
      <w:rFonts w:ascii="標楷體" w:eastAsia="標楷體" w:hAnsi="Times New Roman" w:cs="Times New Roman"/>
      <w:sz w:val="24"/>
      <w:szCs w:val="24"/>
    </w:rPr>
  </w:style>
  <w:style w:type="paragraph" w:styleId="BodyTextIndent2">
    <w:name w:val="Body Text Indent 2"/>
    <w:basedOn w:val="Normal"/>
    <w:link w:val="BodyTextIndent2Char"/>
    <w:uiPriority w:val="99"/>
    <w:rsid w:val="00677363"/>
    <w:pPr>
      <w:spacing w:after="120" w:line="480" w:lineRule="auto"/>
      <w:ind w:leftChars="200" w:left="48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677363"/>
    <w:rPr>
      <w:rFonts w:ascii="Times New Roman" w:eastAsia="新細明體" w:hAnsi="Times New Roman" w:cs="Times New Roman"/>
      <w:sz w:val="24"/>
      <w:szCs w:val="24"/>
    </w:rPr>
  </w:style>
  <w:style w:type="paragraph" w:customStyle="1" w:styleId="1">
    <w:name w:val="樣式1"/>
    <w:basedOn w:val="Normal"/>
    <w:uiPriority w:val="99"/>
    <w:rsid w:val="004C7771"/>
    <w:pPr>
      <w:numPr>
        <w:numId w:val="2"/>
      </w:numPr>
      <w:tabs>
        <w:tab w:val="left" w:pos="2340"/>
      </w:tabs>
      <w:jc w:val="both"/>
    </w:pPr>
    <w:rPr>
      <w:rFonts w:ascii="標楷體" w:eastAsia="標楷體"/>
      <w:u w:val="single"/>
    </w:rPr>
  </w:style>
  <w:style w:type="paragraph" w:styleId="BodyText">
    <w:name w:val="Body Text"/>
    <w:basedOn w:val="Normal"/>
    <w:link w:val="BodyTextChar"/>
    <w:uiPriority w:val="99"/>
    <w:semiHidden/>
    <w:rsid w:val="007020E0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7020E0"/>
    <w:rPr>
      <w:rFonts w:ascii="Times New Roman" w:eastAsia="新細明體" w:hAnsi="Times New Roman" w:cs="Times New Roman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rsid w:val="007020E0"/>
    <w:pPr>
      <w:adjustRightInd w:val="0"/>
      <w:spacing w:line="360" w:lineRule="atLeast"/>
      <w:textAlignment w:val="baseline"/>
    </w:pPr>
    <w:rPr>
      <w:rFonts w:eastAsia="細明體"/>
      <w:kern w:val="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7020E0"/>
    <w:rPr>
      <w:rFonts w:ascii="Times New Roman" w:eastAsia="細明體" w:hAnsi="Times New Roman" w:cs="Times New Roman"/>
      <w:kern w:val="0"/>
      <w:sz w:val="20"/>
      <w:szCs w:val="20"/>
    </w:rPr>
  </w:style>
  <w:style w:type="paragraph" w:customStyle="1" w:styleId="SOP3">
    <w:name w:val="SOP文 3"/>
    <w:basedOn w:val="Normal"/>
    <w:uiPriority w:val="99"/>
    <w:rsid w:val="007020E0"/>
    <w:pPr>
      <w:tabs>
        <w:tab w:val="left" w:pos="1276"/>
      </w:tabs>
      <w:adjustRightInd w:val="0"/>
      <w:spacing w:before="240" w:line="360" w:lineRule="atLeast"/>
      <w:ind w:left="1276" w:hanging="736"/>
      <w:jc w:val="both"/>
      <w:textAlignment w:val="baseline"/>
    </w:pPr>
    <w:rPr>
      <w:rFonts w:eastAsia="華康中黑體"/>
      <w:kern w:val="0"/>
      <w:sz w:val="20"/>
      <w:szCs w:val="20"/>
    </w:rPr>
  </w:style>
  <w:style w:type="paragraph" w:customStyle="1" w:styleId="SOP">
    <w:name w:val="SOP內文"/>
    <w:uiPriority w:val="99"/>
    <w:rsid w:val="002252CE"/>
    <w:pPr>
      <w:widowControl w:val="0"/>
      <w:adjustRightInd w:val="0"/>
      <w:spacing w:before="240" w:line="360" w:lineRule="atLeast"/>
      <w:jc w:val="both"/>
      <w:textAlignment w:val="baseline"/>
    </w:pPr>
    <w:rPr>
      <w:rFonts w:ascii="華康中黑體" w:eastAsia="華康中黑體" w:hAnsi="Times New Roman"/>
      <w:kern w:val="0"/>
      <w:szCs w:val="20"/>
    </w:rPr>
  </w:style>
  <w:style w:type="paragraph" w:customStyle="1" w:styleId="SOP2">
    <w:name w:val="SOP文2"/>
    <w:basedOn w:val="SOP"/>
    <w:uiPriority w:val="99"/>
    <w:rsid w:val="002252CE"/>
    <w:pPr>
      <w:ind w:left="1260"/>
    </w:pPr>
    <w:rPr>
      <w:rFonts w:ascii="細明體" w:eastAsia="細明體"/>
      <w:sz w:val="20"/>
    </w:rPr>
  </w:style>
  <w:style w:type="paragraph" w:styleId="NoteHeading">
    <w:name w:val="Note Heading"/>
    <w:basedOn w:val="Normal"/>
    <w:next w:val="Normal"/>
    <w:link w:val="NoteHeadingChar"/>
    <w:uiPriority w:val="99"/>
    <w:rsid w:val="00F36959"/>
    <w:pPr>
      <w:adjustRightInd w:val="0"/>
      <w:spacing w:line="360" w:lineRule="atLeast"/>
      <w:jc w:val="center"/>
      <w:textAlignment w:val="baseline"/>
    </w:pPr>
    <w:rPr>
      <w:rFonts w:ascii="標楷體" w:eastAsia="標楷體"/>
      <w:kern w:val="0"/>
      <w:sz w:val="28"/>
      <w:szCs w:val="20"/>
    </w:rPr>
  </w:style>
  <w:style w:type="character" w:customStyle="1" w:styleId="NoteHeadingChar">
    <w:name w:val="Note Heading Char"/>
    <w:basedOn w:val="DefaultParagraphFont"/>
    <w:link w:val="NoteHeading"/>
    <w:uiPriority w:val="99"/>
    <w:locked/>
    <w:rsid w:val="00F36959"/>
    <w:rPr>
      <w:rFonts w:ascii="標楷體" w:eastAsia="標楷體" w:hAnsi="Times New Roman" w:cs="Times New Roman"/>
      <w:kern w:val="0"/>
      <w:sz w:val="20"/>
      <w:szCs w:val="20"/>
    </w:rPr>
  </w:style>
  <w:style w:type="paragraph" w:styleId="ListParagraph">
    <w:name w:val="List Paragraph"/>
    <w:basedOn w:val="Normal"/>
    <w:uiPriority w:val="99"/>
    <w:qFormat/>
    <w:rsid w:val="00853E60"/>
    <w:pPr>
      <w:ind w:leftChars="200" w:left="480"/>
    </w:pPr>
  </w:style>
  <w:style w:type="paragraph" w:customStyle="1" w:styleId="2">
    <w:name w:val="樣式2"/>
    <w:basedOn w:val="Normal"/>
    <w:uiPriority w:val="99"/>
    <w:rsid w:val="00BD761B"/>
    <w:pPr>
      <w:adjustRightInd w:val="0"/>
      <w:ind w:left="624" w:hanging="624"/>
      <w:jc w:val="both"/>
      <w:textAlignment w:val="baseline"/>
    </w:pPr>
    <w:rPr>
      <w:rFonts w:eastAsia="全真楷書"/>
      <w:kern w:val="0"/>
      <w:sz w:val="28"/>
      <w:szCs w:val="20"/>
    </w:rPr>
  </w:style>
  <w:style w:type="character" w:customStyle="1" w:styleId="dialogtext1">
    <w:name w:val="dialog_text1"/>
    <w:basedOn w:val="DefaultParagraphFont"/>
    <w:uiPriority w:val="99"/>
    <w:rsid w:val="00BE49FB"/>
    <w:rPr>
      <w:rFonts w:ascii="s?" w:hAnsi="s?" w:cs="Times New Roman"/>
      <w:color w:val="000000"/>
      <w:sz w:val="24"/>
      <w:szCs w:val="24"/>
    </w:rPr>
  </w:style>
  <w:style w:type="paragraph" w:styleId="NoSpacing">
    <w:name w:val="No Spacing"/>
    <w:uiPriority w:val="99"/>
    <w:qFormat/>
    <w:rsid w:val="00412FCD"/>
    <w:pPr>
      <w:widowControl w:val="0"/>
    </w:pPr>
    <w:rPr>
      <w:rFonts w:ascii="Times New Roman" w:hAnsi="Times New Roman"/>
      <w:szCs w:val="24"/>
    </w:rPr>
  </w:style>
  <w:style w:type="paragraph" w:customStyle="1" w:styleId="12">
    <w:name w:val="純文字1"/>
    <w:basedOn w:val="Normal"/>
    <w:uiPriority w:val="99"/>
    <w:rsid w:val="00302CFF"/>
    <w:pPr>
      <w:adjustRightInd w:val="0"/>
      <w:textAlignment w:val="baseline"/>
    </w:pPr>
    <w:rPr>
      <w:rFonts w:ascii="細明體" w:eastAsia="細明體" w:hAnsi="Courier New"/>
      <w:szCs w:val="20"/>
    </w:rPr>
  </w:style>
  <w:style w:type="paragraph" w:customStyle="1" w:styleId="A">
    <w:name w:val="(A)內文"/>
    <w:basedOn w:val="Normal"/>
    <w:uiPriority w:val="99"/>
    <w:rsid w:val="00F53E00"/>
    <w:pPr>
      <w:numPr>
        <w:numId w:val="3"/>
      </w:numPr>
    </w:pPr>
    <w:rPr>
      <w:rFonts w:ascii="標楷體" w:eastAsia="標楷體"/>
    </w:rPr>
  </w:style>
  <w:style w:type="paragraph" w:customStyle="1" w:styleId="a1">
    <w:name w:val="字元"/>
    <w:basedOn w:val="Normal"/>
    <w:uiPriority w:val="99"/>
    <w:rsid w:val="0046146E"/>
    <w:pPr>
      <w:widowControl/>
      <w:spacing w:after="160" w:line="240" w:lineRule="exact"/>
    </w:pPr>
    <w:rPr>
      <w:rFonts w:ascii="Tahoma" w:hAnsi="Tahoma"/>
      <w:kern w:val="0"/>
      <w:sz w:val="20"/>
      <w:szCs w:val="20"/>
      <w:lang w:eastAsia="en-US"/>
    </w:rPr>
  </w:style>
  <w:style w:type="paragraph" w:customStyle="1" w:styleId="a0">
    <w:name w:val="條文三"/>
    <w:basedOn w:val="Normal"/>
    <w:uiPriority w:val="99"/>
    <w:rsid w:val="00E3743B"/>
    <w:pPr>
      <w:numPr>
        <w:numId w:val="4"/>
      </w:numPr>
      <w:adjustRightInd w:val="0"/>
      <w:ind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styleId="BlockText">
    <w:name w:val="Block Text"/>
    <w:basedOn w:val="Normal"/>
    <w:uiPriority w:val="99"/>
    <w:rsid w:val="00E3743B"/>
    <w:pPr>
      <w:spacing w:line="360" w:lineRule="exact"/>
      <w:ind w:leftChars="150" w:left="1140" w:right="57" w:hangingChars="390" w:hanging="780"/>
      <w:jc w:val="both"/>
    </w:pPr>
    <w:rPr>
      <w:rFonts w:ascii="標楷體" w:eastAsia="標楷體"/>
      <w:sz w:val="20"/>
    </w:rPr>
  </w:style>
  <w:style w:type="paragraph" w:customStyle="1" w:styleId="a2">
    <w:name w:val="條文一"/>
    <w:basedOn w:val="Normal"/>
    <w:uiPriority w:val="99"/>
    <w:rsid w:val="00E3743B"/>
    <w:pPr>
      <w:adjustRightInd w:val="0"/>
      <w:ind w:left="512" w:right="57" w:hanging="540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3">
    <w:name w:val="第十一條內文"/>
    <w:basedOn w:val="Normal"/>
    <w:uiPriority w:val="99"/>
    <w:rsid w:val="00E3743B"/>
    <w:pPr>
      <w:kinsoku w:val="0"/>
      <w:wordWrap w:val="0"/>
      <w:overflowPunct w:val="0"/>
      <w:autoSpaceDE w:val="0"/>
      <w:autoSpaceDN w:val="0"/>
      <w:adjustRightInd w:val="0"/>
      <w:ind w:left="823"/>
      <w:textDirection w:val="lrTbV"/>
      <w:textAlignment w:val="baseline"/>
    </w:pPr>
    <w:rPr>
      <w:rFonts w:ascii="全真楷書" w:eastAsia="華康楷書體W5"/>
      <w:kern w:val="0"/>
      <w:sz w:val="28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rsid w:val="00E3743B"/>
    <w:pPr>
      <w:spacing w:after="120"/>
      <w:ind w:leftChars="200" w:left="48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E3743B"/>
    <w:rPr>
      <w:rFonts w:ascii="Times New Roman" w:eastAsia="新細明體" w:hAnsi="Times New Roman" w:cs="Times New Roman"/>
      <w:sz w:val="16"/>
      <w:szCs w:val="16"/>
    </w:rPr>
  </w:style>
  <w:style w:type="paragraph" w:customStyle="1" w:styleId="13">
    <w:name w:val="區塊文字1"/>
    <w:basedOn w:val="Normal"/>
    <w:uiPriority w:val="99"/>
    <w:rsid w:val="00627326"/>
    <w:pPr>
      <w:adjustRightInd w:val="0"/>
      <w:spacing w:line="300" w:lineRule="atLeast"/>
      <w:ind w:left="567" w:right="-17" w:hanging="567"/>
      <w:jc w:val="both"/>
      <w:textDirection w:val="lrTbV"/>
      <w:textAlignment w:val="baseline"/>
    </w:pPr>
    <w:rPr>
      <w:rFonts w:ascii="新細明體"/>
      <w:szCs w:val="20"/>
    </w:rPr>
  </w:style>
  <w:style w:type="paragraph" w:customStyle="1" w:styleId="71">
    <w:name w:val="樣式71"/>
    <w:basedOn w:val="Normal"/>
    <w:uiPriority w:val="99"/>
    <w:rsid w:val="003A5EFF"/>
    <w:pPr>
      <w:kinsoku w:val="0"/>
      <w:adjustRightInd w:val="0"/>
      <w:spacing w:line="360" w:lineRule="exact"/>
      <w:ind w:left="1599" w:hanging="1599"/>
      <w:textAlignment w:val="baseline"/>
    </w:pPr>
    <w:rPr>
      <w:rFonts w:eastAsia="全真楷書"/>
      <w:spacing w:val="14"/>
      <w:kern w:val="0"/>
      <w:szCs w:val="20"/>
    </w:rPr>
  </w:style>
  <w:style w:type="paragraph" w:customStyle="1" w:styleId="a4">
    <w:name w:val="(一)"/>
    <w:basedOn w:val="Normal"/>
    <w:uiPriority w:val="99"/>
    <w:rsid w:val="003A5EFF"/>
    <w:pPr>
      <w:adjustRightInd w:val="0"/>
      <w:ind w:left="1361" w:right="57" w:hanging="794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a5">
    <w:name w:val="條文二"/>
    <w:basedOn w:val="Normal"/>
    <w:uiPriority w:val="99"/>
    <w:rsid w:val="003A5EFF"/>
    <w:pPr>
      <w:adjustRightInd w:val="0"/>
      <w:ind w:left="512" w:right="57"/>
      <w:jc w:val="both"/>
      <w:textAlignment w:val="baseline"/>
    </w:pPr>
    <w:rPr>
      <w:rFonts w:ascii="全真楷書" w:eastAsia="全真楷書"/>
      <w:sz w:val="28"/>
      <w:szCs w:val="20"/>
    </w:rPr>
  </w:style>
  <w:style w:type="paragraph" w:customStyle="1" w:styleId="7">
    <w:name w:val="樣式7"/>
    <w:basedOn w:val="2"/>
    <w:uiPriority w:val="99"/>
    <w:rsid w:val="00D92F52"/>
    <w:pPr>
      <w:kinsoku w:val="0"/>
      <w:spacing w:line="360" w:lineRule="exact"/>
      <w:ind w:left="1361" w:hanging="1361"/>
      <w:jc w:val="left"/>
    </w:pPr>
    <w:rPr>
      <w:spacing w:val="14"/>
      <w:sz w:val="24"/>
    </w:rPr>
  </w:style>
  <w:style w:type="paragraph" w:customStyle="1" w:styleId="19">
    <w:name w:val="樣式19"/>
    <w:basedOn w:val="Normal"/>
    <w:uiPriority w:val="99"/>
    <w:rsid w:val="001C7BCD"/>
    <w:pPr>
      <w:adjustRightInd w:val="0"/>
      <w:spacing w:line="240" w:lineRule="atLeast"/>
      <w:ind w:left="2552" w:hanging="567"/>
      <w:jc w:val="both"/>
      <w:textDirection w:val="lrTbV"/>
      <w:textAlignment w:val="baseline"/>
    </w:pPr>
    <w:rPr>
      <w:rFonts w:ascii="全真楷書" w:eastAsia="全真楷書"/>
      <w:kern w:val="0"/>
      <w:sz w:val="28"/>
      <w:szCs w:val="20"/>
    </w:rPr>
  </w:style>
  <w:style w:type="paragraph" w:customStyle="1" w:styleId="110">
    <w:name w:val="1.1"/>
    <w:basedOn w:val="Normal"/>
    <w:uiPriority w:val="99"/>
    <w:rsid w:val="003C7125"/>
    <w:pPr>
      <w:adjustRightInd w:val="0"/>
      <w:snapToGrid w:val="0"/>
      <w:ind w:left="794" w:hanging="510"/>
      <w:jc w:val="both"/>
    </w:pPr>
    <w:rPr>
      <w:rFonts w:ascii="華康楷書體W5" w:eastAsia="華康楷書體W5"/>
      <w:sz w:val="26"/>
      <w:szCs w:val="20"/>
    </w:rPr>
  </w:style>
  <w:style w:type="paragraph" w:customStyle="1" w:styleId="a6">
    <w:name w:val="批示欄位"/>
    <w:basedOn w:val="Normal"/>
    <w:uiPriority w:val="99"/>
    <w:rsid w:val="00727149"/>
    <w:pPr>
      <w:widowControl/>
      <w:snapToGrid w:val="0"/>
      <w:textAlignment w:val="baseline"/>
    </w:pPr>
    <w:rPr>
      <w:rFonts w:eastAsia="標楷體"/>
      <w:kern w:val="0"/>
      <w:sz w:val="32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0566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566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849</TotalTime>
  <Pages>2</Pages>
  <Words>272</Words>
  <Characters>1553</Characters>
  <Application>Microsoft Office Outlook</Application>
  <DocSecurity>0</DocSecurity>
  <Lines>0</Lines>
  <Paragraphs>0</Paragraphs>
  <ScaleCrop>false</ScaleCrop>
  <Company>Freeway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Your User Name</dc:creator>
  <cp:keywords/>
  <dc:description/>
  <cp:lastModifiedBy>Customer</cp:lastModifiedBy>
  <cp:revision>66</cp:revision>
  <cp:lastPrinted>2015-02-09T02:22:00Z</cp:lastPrinted>
  <dcterms:created xsi:type="dcterms:W3CDTF">2015-04-22T08:39:00Z</dcterms:created>
  <dcterms:modified xsi:type="dcterms:W3CDTF">2018-06-30T05:28:00Z</dcterms:modified>
</cp:coreProperties>
</file>