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108" w:tblpY="1"/>
        <w:tblOverlap w:val="neve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6946"/>
        <w:gridCol w:w="6776"/>
        <w:gridCol w:w="6861"/>
      </w:tblGrid>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r w:rsidRPr="00D22098">
              <w:rPr>
                <w:rFonts w:ascii="標楷體" w:eastAsia="標楷體" w:hAnsi="標楷體"/>
                <w:b/>
                <w:kern w:val="0"/>
                <w:sz w:val="28"/>
                <w:szCs w:val="28"/>
              </w:rPr>
              <w:t>1</w:t>
            </w:r>
          </w:p>
        </w:tc>
        <w:tc>
          <w:tcPr>
            <w:tcW w:w="6946" w:type="dxa"/>
            <w:vAlign w:val="center"/>
          </w:tcPr>
          <w:p w:rsidR="00AB59B2" w:rsidRPr="00D22098" w:rsidRDefault="00AB59B2" w:rsidP="00D22098">
            <w:pPr>
              <w:pStyle w:val="110"/>
              <w:spacing w:line="340" w:lineRule="exact"/>
              <w:jc w:val="center"/>
              <w:rPr>
                <w:rFonts w:eastAsia="標楷體"/>
                <w:b/>
                <w:kern w:val="0"/>
                <w:sz w:val="27"/>
                <w:szCs w:val="27"/>
              </w:rPr>
            </w:pPr>
            <w:r w:rsidRPr="00D22098">
              <w:rPr>
                <w:rFonts w:eastAsia="標楷體" w:hint="eastAsia"/>
                <w:b/>
                <w:kern w:val="0"/>
                <w:sz w:val="27"/>
                <w:szCs w:val="27"/>
              </w:rPr>
              <w:t>附件三</w:t>
            </w:r>
            <w:r w:rsidRPr="00D22098">
              <w:rPr>
                <w:rFonts w:ascii="標楷體" w:eastAsia="標楷體" w:hAnsi="標楷體" w:hint="eastAsia"/>
                <w:b/>
                <w:kern w:val="0"/>
                <w:sz w:val="27"/>
                <w:szCs w:val="27"/>
              </w:rPr>
              <w:t>、</w:t>
            </w:r>
            <w:r w:rsidRPr="00D22098">
              <w:rPr>
                <w:rFonts w:eastAsia="標楷體" w:hint="eastAsia"/>
                <w:b/>
                <w:kern w:val="0"/>
                <w:sz w:val="27"/>
                <w:szCs w:val="27"/>
              </w:rPr>
              <w:t>技術服務廠商評選作業程序</w:t>
            </w:r>
          </w:p>
          <w:p w:rsidR="00AB59B2" w:rsidRPr="00D22098" w:rsidRDefault="00AB59B2" w:rsidP="00D22098">
            <w:pPr>
              <w:pStyle w:val="110"/>
              <w:spacing w:line="340" w:lineRule="exact"/>
              <w:jc w:val="center"/>
              <w:rPr>
                <w:rFonts w:ascii="標楷體" w:eastAsia="標楷體" w:hAnsi="標楷體"/>
                <w:b/>
                <w:kern w:val="0"/>
                <w:sz w:val="27"/>
                <w:szCs w:val="27"/>
              </w:rPr>
            </w:pPr>
            <w:r w:rsidRPr="00D22098">
              <w:rPr>
                <w:rFonts w:ascii="標楷體" w:eastAsia="標楷體" w:hAnsi="標楷體" w:hint="eastAsia"/>
                <w:b/>
                <w:kern w:val="0"/>
                <w:sz w:val="27"/>
                <w:szCs w:val="27"/>
              </w:rPr>
              <w:t>……</w:t>
            </w:r>
          </w:p>
          <w:p w:rsidR="00AB59B2" w:rsidRPr="00D22098" w:rsidRDefault="00AB59B2" w:rsidP="00785EDF">
            <w:pPr>
              <w:spacing w:beforeLines="50" w:line="240" w:lineRule="atLeast"/>
              <w:jc w:val="both"/>
              <w:rPr>
                <w:rFonts w:eastAsia="標楷體"/>
                <w:kern w:val="0"/>
                <w:sz w:val="28"/>
                <w:szCs w:val="28"/>
              </w:rPr>
            </w:pPr>
            <w:r w:rsidRPr="00D22098">
              <w:rPr>
                <w:rFonts w:eastAsia="標楷體" w:hint="eastAsia"/>
                <w:kern w:val="0"/>
                <w:sz w:val="28"/>
                <w:szCs w:val="28"/>
              </w:rPr>
              <w:t>三、擇期召開技術評選會議</w:t>
            </w:r>
          </w:p>
          <w:p w:rsidR="00AB59B2" w:rsidRPr="00D22098" w:rsidRDefault="00AB59B2" w:rsidP="00D22098">
            <w:pPr>
              <w:numPr>
                <w:ilvl w:val="0"/>
                <w:numId w:val="5"/>
              </w:numPr>
              <w:spacing w:line="240" w:lineRule="atLeast"/>
              <w:jc w:val="both"/>
              <w:rPr>
                <w:rFonts w:eastAsia="標楷體"/>
                <w:kern w:val="0"/>
                <w:sz w:val="28"/>
                <w:szCs w:val="28"/>
              </w:rPr>
            </w:pPr>
            <w:r w:rsidRPr="00D22098">
              <w:rPr>
                <w:rFonts w:eastAsia="標楷體" w:hint="eastAsia"/>
                <w:kern w:val="0"/>
                <w:sz w:val="28"/>
                <w:szCs w:val="28"/>
              </w:rPr>
              <w:t>評分彙總表其合計欄係由各評選委員之評選技術標評分表評定之名次加總而得，合計最低者，議價順序為第一優先，依此類推。名次加總相同者，則以得第一名名次數較多者為優先，若再相同者由評選委員會決定之。此彙總表經填寫評選結果後由工作人員、監辦人員、評選委員及會議主席審核簽認。取得議價資格之優勝廠商家數由評選會議決定。</w:t>
            </w:r>
          </w:p>
          <w:p w:rsidR="00AB59B2" w:rsidRPr="00D22098" w:rsidRDefault="00AB59B2" w:rsidP="00D22098">
            <w:pPr>
              <w:pStyle w:val="110"/>
              <w:spacing w:line="340" w:lineRule="exact"/>
              <w:jc w:val="center"/>
              <w:rPr>
                <w:rFonts w:ascii="標楷體" w:eastAsia="標楷體" w:hAnsi="標楷體"/>
                <w:b/>
                <w:kern w:val="0"/>
                <w:sz w:val="27"/>
                <w:szCs w:val="27"/>
              </w:rPr>
            </w:pPr>
          </w:p>
        </w:tc>
        <w:tc>
          <w:tcPr>
            <w:tcW w:w="6776" w:type="dxa"/>
            <w:vAlign w:val="center"/>
          </w:tcPr>
          <w:p w:rsidR="00AB59B2" w:rsidRPr="00D22098" w:rsidRDefault="00AB59B2" w:rsidP="00D22098">
            <w:pPr>
              <w:pStyle w:val="110"/>
              <w:spacing w:line="340" w:lineRule="exact"/>
              <w:jc w:val="center"/>
              <w:rPr>
                <w:rFonts w:eastAsia="標楷體"/>
                <w:b/>
                <w:kern w:val="0"/>
                <w:sz w:val="27"/>
                <w:szCs w:val="27"/>
              </w:rPr>
            </w:pPr>
            <w:r w:rsidRPr="00D22098">
              <w:rPr>
                <w:rFonts w:eastAsia="標楷體" w:hint="eastAsia"/>
                <w:b/>
                <w:kern w:val="0"/>
                <w:sz w:val="27"/>
                <w:szCs w:val="27"/>
              </w:rPr>
              <w:t>附件三</w:t>
            </w:r>
            <w:r w:rsidRPr="00D22098">
              <w:rPr>
                <w:rFonts w:ascii="標楷體" w:eastAsia="標楷體" w:hAnsi="標楷體" w:hint="eastAsia"/>
                <w:b/>
                <w:kern w:val="0"/>
                <w:sz w:val="27"/>
                <w:szCs w:val="27"/>
              </w:rPr>
              <w:t>、</w:t>
            </w:r>
            <w:r w:rsidRPr="00D22098">
              <w:rPr>
                <w:rFonts w:eastAsia="標楷體" w:hint="eastAsia"/>
                <w:b/>
                <w:kern w:val="0"/>
                <w:sz w:val="27"/>
                <w:szCs w:val="27"/>
              </w:rPr>
              <w:t>技術服務廠商評選作業程序</w:t>
            </w:r>
          </w:p>
          <w:p w:rsidR="00AB59B2" w:rsidRPr="00D22098" w:rsidRDefault="00AB59B2" w:rsidP="00D22098">
            <w:pPr>
              <w:pStyle w:val="110"/>
              <w:spacing w:line="340" w:lineRule="exact"/>
              <w:jc w:val="center"/>
              <w:rPr>
                <w:rFonts w:ascii="標楷體" w:eastAsia="標楷體" w:hAnsi="標楷體"/>
                <w:b/>
                <w:kern w:val="0"/>
                <w:sz w:val="27"/>
                <w:szCs w:val="27"/>
              </w:rPr>
            </w:pPr>
            <w:r w:rsidRPr="00D22098">
              <w:rPr>
                <w:rFonts w:ascii="標楷體" w:eastAsia="標楷體" w:hAnsi="標楷體" w:hint="eastAsia"/>
                <w:b/>
                <w:kern w:val="0"/>
                <w:sz w:val="27"/>
                <w:szCs w:val="27"/>
              </w:rPr>
              <w:t>……</w:t>
            </w:r>
          </w:p>
          <w:p w:rsidR="00AB59B2" w:rsidRPr="00D22098" w:rsidRDefault="00AB59B2" w:rsidP="00785EDF">
            <w:pPr>
              <w:spacing w:beforeLines="50" w:line="240" w:lineRule="atLeast"/>
              <w:jc w:val="both"/>
              <w:rPr>
                <w:rFonts w:eastAsia="標楷體"/>
                <w:kern w:val="0"/>
                <w:sz w:val="28"/>
                <w:szCs w:val="28"/>
              </w:rPr>
            </w:pPr>
            <w:r w:rsidRPr="00D22098">
              <w:rPr>
                <w:rFonts w:eastAsia="標楷體" w:hint="eastAsia"/>
                <w:kern w:val="0"/>
                <w:sz w:val="28"/>
                <w:szCs w:val="28"/>
              </w:rPr>
              <w:t>三、擇期召開技術評選會議</w:t>
            </w:r>
          </w:p>
          <w:p w:rsidR="00AB59B2" w:rsidRPr="00D22098" w:rsidRDefault="00AB59B2" w:rsidP="00D22098">
            <w:pPr>
              <w:numPr>
                <w:ilvl w:val="0"/>
                <w:numId w:val="6"/>
              </w:numPr>
              <w:spacing w:line="240" w:lineRule="atLeast"/>
              <w:jc w:val="both"/>
              <w:rPr>
                <w:rFonts w:eastAsia="標楷體"/>
                <w:kern w:val="0"/>
                <w:sz w:val="28"/>
                <w:szCs w:val="28"/>
              </w:rPr>
            </w:pPr>
            <w:r w:rsidRPr="00D22098">
              <w:rPr>
                <w:rFonts w:eastAsia="標楷體" w:hint="eastAsia"/>
                <w:kern w:val="0"/>
                <w:sz w:val="28"/>
                <w:szCs w:val="28"/>
              </w:rPr>
              <w:t>評分彙總表其合計欄係由各評選委員之評選技術標評分表評定之名次加總而得，合計最低者，</w:t>
            </w:r>
            <w:r w:rsidRPr="00D22098">
              <w:rPr>
                <w:rFonts w:eastAsia="標楷體" w:hint="eastAsia"/>
                <w:color w:val="FF0000"/>
                <w:kern w:val="0"/>
                <w:sz w:val="28"/>
                <w:szCs w:val="28"/>
                <w:u w:val="single"/>
              </w:rPr>
              <w:t>經出席評選委員過半數決定並簽報機關首長或其授權人員核定後，</w:t>
            </w:r>
            <w:r w:rsidRPr="00D22098">
              <w:rPr>
                <w:rFonts w:eastAsia="標楷體" w:hint="eastAsia"/>
                <w:kern w:val="0"/>
                <w:sz w:val="28"/>
                <w:szCs w:val="28"/>
              </w:rPr>
              <w:t>議價順序為第一優先，依此類推。名次加總相同者，則以得第一名名次數較多者為優先，若再相同者由評選委員會決定之。此彙總表經填寫評選結果後由工作人員、監辦人員、評選委員及會議主席審核簽認。取得議價資格之優勝廠商家數由評選會議決定。</w:t>
            </w:r>
          </w:p>
          <w:p w:rsidR="00AB59B2" w:rsidRPr="00D22098" w:rsidRDefault="00AB59B2" w:rsidP="00D22098">
            <w:pPr>
              <w:spacing w:line="400" w:lineRule="exact"/>
              <w:ind w:left="270" w:hangingChars="100" w:hanging="270"/>
              <w:rPr>
                <w:rFonts w:ascii="標楷體" w:eastAsia="標楷體"/>
                <w:b/>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敘明優勝廠商評選委員過半數之決定方式，而非由機關首長決定</w:t>
            </w:r>
            <w:r w:rsidRPr="00D22098">
              <w:rPr>
                <w:rFonts w:ascii="標楷體" w:eastAsia="標楷體" w:hAnsi="標楷體"/>
                <w:kern w:val="0"/>
                <w:sz w:val="28"/>
                <w:szCs w:val="28"/>
              </w:rPr>
              <w:t>(</w:t>
            </w:r>
            <w:r w:rsidRPr="00D22098">
              <w:rPr>
                <w:rFonts w:ascii="標楷體" w:eastAsia="標楷體" w:hAnsi="標楷體" w:hint="eastAsia"/>
                <w:kern w:val="0"/>
                <w:sz w:val="28"/>
                <w:szCs w:val="28"/>
              </w:rPr>
              <w:t>核定則由機關首長或其授權人員辦理</w:t>
            </w:r>
            <w:r w:rsidRPr="00D22098">
              <w:rPr>
                <w:rFonts w:ascii="標楷體" w:eastAsia="標楷體" w:hAnsi="標楷體"/>
                <w:kern w:val="0"/>
                <w:sz w:val="28"/>
                <w:szCs w:val="28"/>
              </w:rPr>
              <w:t>)</w:t>
            </w:r>
            <w:r w:rsidRPr="00D22098">
              <w:rPr>
                <w:rFonts w:ascii="標楷體" w:eastAsia="標楷體" w:hAnsi="標楷體" w:hint="eastAsia"/>
                <w:kern w:val="0"/>
                <w:sz w:val="28"/>
                <w:szCs w:val="28"/>
              </w:rPr>
              <w:t>。</w:t>
            </w:r>
          </w:p>
          <w:p w:rsidR="00AB59B2" w:rsidRPr="00D22098" w:rsidRDefault="00AB59B2" w:rsidP="00D22098">
            <w:pPr>
              <w:adjustRightInd w:val="0"/>
              <w:snapToGrid w:val="0"/>
              <w:spacing w:line="360" w:lineRule="exact"/>
              <w:rPr>
                <w:rFonts w:ascii="標楷體" w:eastAsia="標楷體" w:hAnsi="標楷體"/>
                <w:kern w:val="0"/>
                <w:sz w:val="28"/>
                <w:szCs w:val="28"/>
              </w:rPr>
            </w:pP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補充：</w:t>
            </w: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依據最有利標評選辦法第</w:t>
            </w:r>
            <w:r w:rsidRPr="00D22098">
              <w:rPr>
                <w:rFonts w:ascii="標楷體" w:eastAsia="標楷體" w:hAnsi="標楷體"/>
                <w:kern w:val="0"/>
                <w:sz w:val="28"/>
                <w:szCs w:val="28"/>
              </w:rPr>
              <w:t>15</w:t>
            </w:r>
            <w:r w:rsidRPr="00D22098">
              <w:rPr>
                <w:rFonts w:ascii="標楷體" w:eastAsia="標楷體" w:hAnsi="標楷體" w:hint="eastAsia"/>
                <w:kern w:val="0"/>
                <w:sz w:val="28"/>
                <w:szCs w:val="28"/>
              </w:rPr>
              <w:t>條，節錄如下：</w:t>
            </w:r>
          </w:p>
          <w:p w:rsidR="00AB59B2" w:rsidRPr="00D22098" w:rsidRDefault="00AB59B2" w:rsidP="00D22098">
            <w:pPr>
              <w:adjustRightInd w:val="0"/>
              <w:snapToGrid w:val="0"/>
              <w:spacing w:line="360" w:lineRule="exact"/>
              <w:rPr>
                <w:rFonts w:ascii="標楷體" w:eastAsia="標楷體" w:hAnsi="標楷體"/>
                <w:kern w:val="0"/>
                <w:sz w:val="28"/>
                <w:szCs w:val="28"/>
              </w:rPr>
            </w:pP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採序位法評定最有利標者，應依下列方式之一辦理，並載明於招標文件：</w:t>
            </w: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一、價格納入評比，以序位第一，</w:t>
            </w:r>
            <w:r w:rsidRPr="00D22098">
              <w:rPr>
                <w:rFonts w:ascii="標楷體" w:eastAsia="標楷體" w:hAnsi="標楷體" w:hint="eastAsia"/>
                <w:color w:val="FF0000"/>
                <w:kern w:val="0"/>
                <w:sz w:val="28"/>
                <w:szCs w:val="28"/>
                <w:u w:val="single"/>
              </w:rPr>
              <w:t>且經機關首長或評選委員會過半數之決定者</w:t>
            </w:r>
            <w:r w:rsidRPr="00D22098">
              <w:rPr>
                <w:rFonts w:ascii="標楷體" w:eastAsia="標楷體" w:hAnsi="標楷體" w:hint="eastAsia"/>
                <w:kern w:val="0"/>
                <w:sz w:val="28"/>
                <w:szCs w:val="28"/>
              </w:rPr>
              <w:t>為最有利標。</w:t>
            </w: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二、價格不納入評比，綜合考量廠商之評比及價格，以整體表現經機關首長或評選委員會過半數決定序位第一者為最有利標。</w:t>
            </w: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三、依招標文件載明之固定價格給付，以序位第一，且經機關首長或評選委員會過半數之決定者為最有利標。</w:t>
            </w: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tabs>
                <w:tab w:val="center" w:pos="7080"/>
                <w:tab w:val="right" w:pos="14034"/>
              </w:tabs>
              <w:snapToGrid w:val="0"/>
              <w:spacing w:line="240" w:lineRule="atLeast"/>
              <w:jc w:val="center"/>
              <w:textAlignment w:val="bottom"/>
              <w:rPr>
                <w:rFonts w:eastAsia="標楷體"/>
                <w:b/>
                <w:kern w:val="0"/>
                <w:sz w:val="36"/>
                <w:szCs w:val="20"/>
              </w:rPr>
            </w:pPr>
            <w:r w:rsidRPr="00D22098">
              <w:rPr>
                <w:rFonts w:eastAsia="標楷體" w:hint="eastAsia"/>
                <w:b/>
                <w:kern w:val="0"/>
                <w:sz w:val="36"/>
                <w:szCs w:val="20"/>
              </w:rPr>
              <w:t>技術評選彙總表</w:t>
            </w:r>
          </w:p>
          <w:p w:rsidR="00AB59B2" w:rsidRPr="00D22098" w:rsidRDefault="00AB59B2" w:rsidP="00D22098">
            <w:pPr>
              <w:pStyle w:val="110"/>
              <w:spacing w:line="340" w:lineRule="exact"/>
              <w:jc w:val="center"/>
              <w:rPr>
                <w:rFonts w:ascii="標楷體" w:eastAsia="標楷體" w:hAnsi="標楷體"/>
                <w:b/>
                <w:kern w:val="0"/>
                <w:sz w:val="28"/>
                <w:szCs w:val="28"/>
              </w:rPr>
            </w:pPr>
            <w:r w:rsidRPr="00D22098">
              <w:rPr>
                <w:rFonts w:ascii="標楷體" w:eastAsia="標楷體" w:hAnsi="標楷體" w:hint="eastAsia"/>
                <w:b/>
                <w:kern w:val="0"/>
                <w:sz w:val="28"/>
                <w:szCs w:val="28"/>
              </w:rPr>
              <w:t>無記事</w:t>
            </w:r>
          </w:p>
        </w:tc>
        <w:tc>
          <w:tcPr>
            <w:tcW w:w="6776" w:type="dxa"/>
            <w:vAlign w:val="center"/>
          </w:tcPr>
          <w:p w:rsidR="00AB59B2" w:rsidRPr="00D22098" w:rsidRDefault="00AB59B2" w:rsidP="00D22098">
            <w:pPr>
              <w:tabs>
                <w:tab w:val="center" w:pos="7080"/>
                <w:tab w:val="right" w:pos="14034"/>
              </w:tabs>
              <w:snapToGrid w:val="0"/>
              <w:spacing w:line="240" w:lineRule="atLeast"/>
              <w:jc w:val="center"/>
              <w:textAlignment w:val="bottom"/>
              <w:rPr>
                <w:rFonts w:eastAsia="標楷體"/>
                <w:b/>
                <w:kern w:val="0"/>
                <w:sz w:val="36"/>
                <w:szCs w:val="20"/>
              </w:rPr>
            </w:pPr>
            <w:r w:rsidRPr="00D22098">
              <w:rPr>
                <w:rFonts w:eastAsia="標楷體" w:hint="eastAsia"/>
                <w:b/>
                <w:kern w:val="0"/>
                <w:sz w:val="36"/>
                <w:szCs w:val="20"/>
              </w:rPr>
              <w:t>技術評選彙總表</w:t>
            </w:r>
          </w:p>
          <w:p w:rsidR="00AB59B2" w:rsidRPr="00D22098" w:rsidRDefault="00AB59B2" w:rsidP="00D22098">
            <w:pPr>
              <w:spacing w:line="340" w:lineRule="exact"/>
              <w:ind w:left="599" w:hangingChars="214" w:hanging="599"/>
              <w:rPr>
                <w:rFonts w:ascii="標楷體" w:eastAsia="標楷體" w:hAnsi="標楷體"/>
                <w:color w:val="FF0000"/>
                <w:kern w:val="0"/>
                <w:sz w:val="28"/>
                <w:szCs w:val="28"/>
                <w:u w:val="single"/>
              </w:rPr>
            </w:pPr>
            <w:r w:rsidRPr="00D22098">
              <w:rPr>
                <w:rFonts w:ascii="標楷體" w:eastAsia="標楷體" w:hAnsi="標楷體" w:hint="eastAsia"/>
                <w:color w:val="FF0000"/>
                <w:kern w:val="0"/>
                <w:sz w:val="28"/>
                <w:szCs w:val="28"/>
                <w:u w:val="single"/>
              </w:rPr>
              <w:t>其他記事</w:t>
            </w:r>
          </w:p>
          <w:p w:rsidR="00AB59B2" w:rsidRPr="00D22098" w:rsidRDefault="00AB59B2" w:rsidP="00D22098">
            <w:pPr>
              <w:spacing w:line="240" w:lineRule="atLeast"/>
              <w:rPr>
                <w:rFonts w:eastAsia="標楷體"/>
                <w:color w:val="FF0000"/>
                <w:kern w:val="0"/>
                <w:sz w:val="27"/>
                <w:szCs w:val="27"/>
                <w:u w:val="single"/>
              </w:rPr>
            </w:pPr>
            <w:r w:rsidRPr="00D22098">
              <w:rPr>
                <w:rFonts w:eastAsia="標楷體"/>
                <w:color w:val="FF0000"/>
                <w:kern w:val="0"/>
                <w:sz w:val="27"/>
                <w:szCs w:val="27"/>
                <w:u w:val="single"/>
              </w:rPr>
              <w:t>1.</w:t>
            </w:r>
            <w:r w:rsidRPr="00D22098">
              <w:rPr>
                <w:rFonts w:eastAsia="標楷體" w:hint="eastAsia"/>
                <w:color w:val="FF0000"/>
                <w:kern w:val="0"/>
                <w:sz w:val="27"/>
                <w:szCs w:val="27"/>
                <w:u w:val="single"/>
              </w:rPr>
              <w:t>評選委員是否先經逐項討論後，再予評分：</w:t>
            </w:r>
          </w:p>
          <w:p w:rsidR="00AB59B2" w:rsidRPr="00D22098" w:rsidRDefault="00AB59B2" w:rsidP="00D22098">
            <w:pPr>
              <w:spacing w:line="240" w:lineRule="atLeast"/>
              <w:rPr>
                <w:rFonts w:eastAsia="標楷體"/>
                <w:color w:val="FF0000"/>
                <w:kern w:val="0"/>
                <w:sz w:val="27"/>
                <w:szCs w:val="27"/>
                <w:u w:val="single"/>
              </w:rPr>
            </w:pPr>
            <w:r w:rsidRPr="00D22098">
              <w:rPr>
                <w:rFonts w:eastAsia="標楷體"/>
                <w:color w:val="FF0000"/>
                <w:kern w:val="0"/>
                <w:sz w:val="27"/>
                <w:szCs w:val="27"/>
                <w:u w:val="single"/>
              </w:rPr>
              <w:t>2.</w:t>
            </w:r>
            <w:r w:rsidRPr="00D22098">
              <w:rPr>
                <w:rFonts w:eastAsia="標楷體" w:hint="eastAsia"/>
                <w:color w:val="FF0000"/>
                <w:kern w:val="0"/>
                <w:sz w:val="27"/>
                <w:szCs w:val="27"/>
                <w:u w:val="single"/>
              </w:rPr>
              <w:t>不同委員評選結果有無明顯差異情形（如有，其情形及處置）：</w:t>
            </w:r>
          </w:p>
          <w:p w:rsidR="00AB59B2" w:rsidRPr="00D22098" w:rsidRDefault="00AB59B2" w:rsidP="00D22098">
            <w:pPr>
              <w:spacing w:line="240" w:lineRule="atLeast"/>
              <w:rPr>
                <w:rFonts w:eastAsia="標楷體"/>
                <w:color w:val="FF0000"/>
                <w:kern w:val="0"/>
                <w:sz w:val="27"/>
                <w:szCs w:val="27"/>
                <w:u w:val="single"/>
              </w:rPr>
            </w:pPr>
            <w:r w:rsidRPr="00D22098">
              <w:rPr>
                <w:rFonts w:eastAsia="標楷體"/>
                <w:color w:val="FF0000"/>
                <w:kern w:val="0"/>
                <w:sz w:val="27"/>
                <w:szCs w:val="27"/>
                <w:u w:val="single"/>
              </w:rPr>
              <w:t>3.</w:t>
            </w:r>
            <w:r w:rsidRPr="00D22098">
              <w:rPr>
                <w:rFonts w:eastAsia="標楷體" w:hint="eastAsia"/>
                <w:color w:val="FF0000"/>
                <w:kern w:val="0"/>
                <w:sz w:val="27"/>
                <w:szCs w:val="27"/>
                <w:u w:val="single"/>
              </w:rPr>
              <w:t>評選委員會或個別委員評選結果與工作小組初審意見有無差異情形（如有，其情形及處置）：</w:t>
            </w:r>
          </w:p>
          <w:p w:rsidR="00AB59B2" w:rsidRPr="00D22098" w:rsidRDefault="00AB59B2" w:rsidP="00D22098">
            <w:pPr>
              <w:spacing w:line="340" w:lineRule="exact"/>
              <w:ind w:left="578" w:hangingChars="214" w:hanging="578"/>
              <w:rPr>
                <w:rFonts w:ascii="標楷體" w:eastAsia="標楷體"/>
                <w:b/>
                <w:kern w:val="0"/>
                <w:sz w:val="28"/>
                <w:szCs w:val="28"/>
              </w:rPr>
            </w:pPr>
            <w:r w:rsidRPr="00D22098">
              <w:rPr>
                <w:rFonts w:eastAsia="標楷體"/>
                <w:color w:val="FF0000"/>
                <w:kern w:val="0"/>
                <w:sz w:val="27"/>
                <w:szCs w:val="27"/>
                <w:u w:val="single"/>
              </w:rPr>
              <w:t>4.</w:t>
            </w:r>
            <w:r w:rsidRPr="00D22098">
              <w:rPr>
                <w:rFonts w:eastAsia="標楷體" w:hint="eastAsia"/>
                <w:color w:val="FF0000"/>
                <w:kern w:val="0"/>
                <w:sz w:val="27"/>
                <w:szCs w:val="27"/>
                <w:u w:val="single"/>
              </w:rPr>
              <w:t>評選結果於簽報機關首長或其授權人員核定後方生效。</w:t>
            </w: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為符合政府採購法「採購評選委員會審議規則」第三條之一規定，新增其他記事說明</w:t>
            </w:r>
            <w:bookmarkStart w:id="0" w:name="_GoBack"/>
            <w:bookmarkEnd w:id="0"/>
            <w:r w:rsidRPr="00D22098">
              <w:rPr>
                <w:rFonts w:ascii="標楷體" w:eastAsia="標楷體" w:hAnsi="標楷體" w:hint="eastAsia"/>
                <w:kern w:val="0"/>
                <w:sz w:val="28"/>
                <w:szCs w:val="28"/>
              </w:rPr>
              <w:t>。</w:t>
            </w:r>
          </w:p>
          <w:p w:rsidR="00AB59B2" w:rsidRPr="00D22098" w:rsidRDefault="00AB59B2" w:rsidP="00D22098">
            <w:pPr>
              <w:adjustRightInd w:val="0"/>
              <w:snapToGrid w:val="0"/>
              <w:spacing w:line="360" w:lineRule="exact"/>
              <w:rPr>
                <w:rFonts w:ascii="標楷體" w:eastAsia="標楷體" w:hAnsi="標楷體"/>
                <w:kern w:val="0"/>
                <w:sz w:val="28"/>
                <w:szCs w:val="28"/>
              </w:rPr>
            </w:pP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採購評選委員會審議規則第</w:t>
            </w:r>
            <w:r w:rsidRPr="00D22098">
              <w:rPr>
                <w:rFonts w:ascii="標楷體" w:eastAsia="標楷體" w:hAnsi="標楷體"/>
                <w:kern w:val="0"/>
                <w:sz w:val="28"/>
                <w:szCs w:val="28"/>
              </w:rPr>
              <w:t>3-1</w:t>
            </w:r>
            <w:r w:rsidRPr="00D22098">
              <w:rPr>
                <w:rFonts w:ascii="標楷體" w:eastAsia="標楷體" w:hAnsi="標楷體" w:hint="eastAsia"/>
                <w:kern w:val="0"/>
                <w:sz w:val="28"/>
                <w:szCs w:val="28"/>
              </w:rPr>
              <w:t>條</w:t>
            </w: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本委員會辦理廠商評選，應就各評選項目、受評廠商資料及工作小組初審意見，逐項討論後為之。</w:t>
            </w:r>
          </w:p>
          <w:p w:rsidR="00AB59B2" w:rsidRPr="00D22098" w:rsidRDefault="00AB59B2" w:rsidP="00D22098">
            <w:pPr>
              <w:adjustRightInd w:val="0"/>
              <w:snapToGrid w:val="0"/>
              <w:spacing w:line="360" w:lineRule="exact"/>
              <w:rPr>
                <w:rFonts w:ascii="標楷體" w:eastAsia="標楷體" w:hAnsi="標楷體"/>
                <w:kern w:val="0"/>
                <w:sz w:val="28"/>
                <w:szCs w:val="28"/>
              </w:rPr>
            </w:pPr>
            <w:r w:rsidRPr="00D22098">
              <w:rPr>
                <w:rFonts w:ascii="標楷體" w:eastAsia="標楷體" w:hAnsi="標楷體" w:hint="eastAsia"/>
                <w:kern w:val="0"/>
                <w:sz w:val="28"/>
                <w:szCs w:val="28"/>
              </w:rPr>
              <w:t>本委員會或個別委員評選結果與工作小組初審意見有異時，應由本委員會或該個別委員敘明理由，並列入會議紀錄。</w:t>
            </w: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ind w:leftChars="330" w:left="792" w:firstLine="0"/>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ind w:leftChars="345" w:left="828"/>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ind w:leftChars="113" w:left="884" w:hangingChars="227" w:hanging="613"/>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ind w:firstLineChars="100" w:firstLine="270"/>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ind w:leftChars="112" w:left="809" w:hangingChars="200" w:hanging="540"/>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ind w:leftChars="112" w:left="539" w:hangingChars="100" w:hanging="270"/>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ind w:leftChars="112" w:left="539" w:hangingChars="100" w:hanging="270"/>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r w:rsidR="00AB59B2" w:rsidRPr="00D92F52" w:rsidTr="00D22098">
        <w:tc>
          <w:tcPr>
            <w:tcW w:w="675" w:type="dxa"/>
          </w:tcPr>
          <w:p w:rsidR="00AB59B2" w:rsidRPr="00D22098" w:rsidRDefault="00AB59B2" w:rsidP="00D22098">
            <w:pPr>
              <w:spacing w:line="400" w:lineRule="exact"/>
              <w:ind w:right="140"/>
              <w:jc w:val="right"/>
              <w:rPr>
                <w:rFonts w:ascii="標楷體" w:eastAsia="標楷體" w:hAnsi="標楷體"/>
                <w:b/>
                <w:kern w:val="0"/>
                <w:sz w:val="28"/>
                <w:szCs w:val="28"/>
              </w:rPr>
            </w:pPr>
          </w:p>
        </w:tc>
        <w:tc>
          <w:tcPr>
            <w:tcW w:w="6946" w:type="dxa"/>
            <w:vAlign w:val="center"/>
          </w:tcPr>
          <w:p w:rsidR="00AB59B2" w:rsidRPr="00D22098" w:rsidRDefault="00AB59B2" w:rsidP="00D22098">
            <w:pPr>
              <w:pStyle w:val="110"/>
              <w:spacing w:line="340" w:lineRule="exact"/>
              <w:rPr>
                <w:rFonts w:ascii="標楷體" w:eastAsia="標楷體" w:hAnsi="標楷體"/>
                <w:b/>
                <w:kern w:val="0"/>
                <w:sz w:val="27"/>
                <w:szCs w:val="27"/>
              </w:rPr>
            </w:pPr>
          </w:p>
        </w:tc>
        <w:tc>
          <w:tcPr>
            <w:tcW w:w="6776" w:type="dxa"/>
            <w:vAlign w:val="center"/>
          </w:tcPr>
          <w:p w:rsidR="00AB59B2" w:rsidRPr="00D22098" w:rsidRDefault="00AB59B2" w:rsidP="00D22098">
            <w:pPr>
              <w:spacing w:line="400" w:lineRule="exact"/>
              <w:rPr>
                <w:rFonts w:ascii="標楷體" w:eastAsia="標楷體"/>
                <w:kern w:val="0"/>
                <w:sz w:val="27"/>
                <w:szCs w:val="27"/>
              </w:rPr>
            </w:pPr>
          </w:p>
        </w:tc>
        <w:tc>
          <w:tcPr>
            <w:tcW w:w="6861" w:type="dxa"/>
          </w:tcPr>
          <w:p w:rsidR="00AB59B2" w:rsidRPr="00D22098" w:rsidRDefault="00AB59B2" w:rsidP="00D22098">
            <w:pPr>
              <w:adjustRightInd w:val="0"/>
              <w:snapToGrid w:val="0"/>
              <w:spacing w:line="360" w:lineRule="exact"/>
              <w:rPr>
                <w:rFonts w:ascii="標楷體" w:eastAsia="標楷體" w:hAnsi="標楷體"/>
                <w:kern w:val="0"/>
                <w:sz w:val="28"/>
                <w:szCs w:val="28"/>
              </w:rPr>
            </w:pPr>
          </w:p>
        </w:tc>
      </w:tr>
    </w:tbl>
    <w:p w:rsidR="00AB59B2" w:rsidRPr="00F02FDE" w:rsidRDefault="00AB59B2" w:rsidP="009E1ACC">
      <w:pPr>
        <w:spacing w:line="400" w:lineRule="exact"/>
        <w:rPr>
          <w:rFonts w:ascii="標楷體" w:eastAsia="標楷體" w:hAnsi="標楷體"/>
          <w:sz w:val="28"/>
          <w:szCs w:val="28"/>
        </w:rPr>
      </w:pPr>
    </w:p>
    <w:sectPr w:rsidR="00AB59B2" w:rsidRPr="00F02FDE" w:rsidSect="00EE3C47">
      <w:headerReference w:type="even" r:id="rId7"/>
      <w:headerReference w:type="default" r:id="rId8"/>
      <w:footerReference w:type="even" r:id="rId9"/>
      <w:footerReference w:type="default" r:id="rId10"/>
      <w:headerReference w:type="first" r:id="rId11"/>
      <w:footerReference w:type="first" r:id="rId12"/>
      <w:pgSz w:w="23814" w:h="16839" w:orient="landscape" w:code="8"/>
      <w:pgMar w:top="1440" w:right="1080" w:bottom="1440" w:left="1080" w:header="482"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9B2" w:rsidRDefault="00AB59B2" w:rsidP="005A7E2A">
      <w:r>
        <w:separator/>
      </w:r>
    </w:p>
  </w:endnote>
  <w:endnote w:type="continuationSeparator" w:id="0">
    <w:p w:rsidR="00AB59B2" w:rsidRDefault="00AB59B2" w:rsidP="005A7E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3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309000000000000"/>
    <w:charset w:val="88"/>
    <w:family w:val="modern"/>
    <w:pitch w:val="fixed"/>
    <w:sig w:usb0="A00002FF" w:usb1="28CFFCFA" w:usb2="00000016" w:usb3="00000000" w:csb0="00100001" w:csb1="00000000"/>
  </w:font>
  <w:font w:name="華康中黑體">
    <w:altName w:val="Arial Unicode MS"/>
    <w:panose1 w:val="00000000000000000000"/>
    <w:charset w:val="88"/>
    <w:family w:val="modern"/>
    <w:notTrueType/>
    <w:pitch w:val="fixed"/>
    <w:sig w:usb0="00000001" w:usb1="08080000" w:usb2="00000010" w:usb3="00000000" w:csb0="00100000" w:csb1="00000000"/>
  </w:font>
  <w:font w:name="全真楷書">
    <w:altName w:val="新細明體"/>
    <w:panose1 w:val="00000000000000000000"/>
    <w:charset w:val="88"/>
    <w:family w:val="modern"/>
    <w:notTrueType/>
    <w:pitch w:val="fixed"/>
    <w:sig w:usb0="00000001" w:usb1="08080000" w:usb2="00000010" w:usb3="00000000" w:csb0="00100000" w:csb1="00000000"/>
  </w:font>
  <w:font w:name="s?">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華康楷書體W5">
    <w:altName w:val="Arial Unicode MS"/>
    <w:panose1 w:val="00000000000000000000"/>
    <w:charset w:val="88"/>
    <w:family w:val="script"/>
    <w:notTrueType/>
    <w:pitch w:val="fixed"/>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B2" w:rsidRDefault="00AB59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B2" w:rsidRDefault="00AB59B2" w:rsidP="00C65081">
    <w:pPr>
      <w:pStyle w:val="Footer"/>
      <w:jc w:val="center"/>
    </w:pPr>
    <w:fldSimple w:instr="PAGE   \* MERGEFORMAT">
      <w:r w:rsidRPr="00785EDF">
        <w:rPr>
          <w:noProof/>
          <w:lang w:val="zh-TW"/>
        </w:rPr>
        <w:t>1</w:t>
      </w:r>
    </w:fldSimple>
  </w:p>
  <w:p w:rsidR="00AB59B2" w:rsidRDefault="00AB59B2" w:rsidP="00C65081">
    <w:pPr>
      <w:pStyle w:val="Footer"/>
      <w:jc w:val="center"/>
    </w:pPr>
  </w:p>
  <w:p w:rsidR="00AB59B2" w:rsidRPr="000339AB" w:rsidRDefault="00AB59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B2" w:rsidRDefault="00AB59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9B2" w:rsidRDefault="00AB59B2" w:rsidP="005A7E2A">
      <w:r>
        <w:separator/>
      </w:r>
    </w:p>
  </w:footnote>
  <w:footnote w:type="continuationSeparator" w:id="0">
    <w:p w:rsidR="00AB59B2" w:rsidRDefault="00AB59B2" w:rsidP="005A7E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B2" w:rsidRDefault="00AB59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B2" w:rsidRDefault="00AB59B2" w:rsidP="004A401A">
    <w:pPr>
      <w:pStyle w:val="Header"/>
      <w:jc w:val="center"/>
      <w:rPr>
        <w:rFonts w:ascii="標楷體" w:eastAsia="標楷體" w:hAnsi="標楷體"/>
        <w:sz w:val="36"/>
        <w:szCs w:val="36"/>
      </w:rPr>
    </w:pPr>
    <w:r w:rsidRPr="00D17105">
      <w:rPr>
        <w:rFonts w:ascii="標楷體" w:eastAsia="標楷體" w:hAnsi="標楷體" w:hint="eastAsia"/>
        <w:sz w:val="36"/>
        <w:szCs w:val="36"/>
      </w:rPr>
      <w:t>高公局</w:t>
    </w:r>
    <w:r>
      <w:rPr>
        <w:rFonts w:ascii="標楷體" w:eastAsia="標楷體" w:hAnsi="標楷體" w:hint="eastAsia"/>
        <w:sz w:val="36"/>
        <w:szCs w:val="36"/>
      </w:rPr>
      <w:t>中區養護工程分局工程</w:t>
    </w:r>
    <w:r w:rsidRPr="00D17105">
      <w:rPr>
        <w:rFonts w:ascii="標楷體" w:eastAsia="標楷體" w:hAnsi="標楷體" w:hint="eastAsia"/>
        <w:sz w:val="36"/>
        <w:szCs w:val="36"/>
      </w:rPr>
      <w:t>標準作業程序修訂</w:t>
    </w:r>
  </w:p>
  <w:tbl>
    <w:tblPr>
      <w:tblpPr w:leftFromText="180" w:rightFromText="180" w:vertAnchor="text" w:tblpX="108" w:tblpY="1"/>
      <w:tblOverlap w:val="neve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6946"/>
      <w:gridCol w:w="6776"/>
      <w:gridCol w:w="6861"/>
    </w:tblGrid>
    <w:tr w:rsidR="00AB59B2" w:rsidRPr="000842EE" w:rsidTr="00D22098">
      <w:trPr>
        <w:tblHeader/>
      </w:trPr>
      <w:tc>
        <w:tcPr>
          <w:tcW w:w="675" w:type="dxa"/>
        </w:tcPr>
        <w:p w:rsidR="00AB59B2" w:rsidRPr="00D22098" w:rsidRDefault="00AB59B2" w:rsidP="00D22098">
          <w:pPr>
            <w:spacing w:line="400" w:lineRule="exact"/>
            <w:jc w:val="center"/>
            <w:rPr>
              <w:rFonts w:eastAsia="標楷體" w:hAnsi="標楷體"/>
              <w:b/>
              <w:kern w:val="0"/>
              <w:sz w:val="20"/>
            </w:rPr>
          </w:pPr>
          <w:r w:rsidRPr="00D22098">
            <w:rPr>
              <w:rFonts w:eastAsia="標楷體" w:hAnsi="標楷體" w:hint="eastAsia"/>
              <w:b/>
              <w:kern w:val="0"/>
              <w:sz w:val="20"/>
            </w:rPr>
            <w:t>序號</w:t>
          </w:r>
        </w:p>
      </w:tc>
      <w:tc>
        <w:tcPr>
          <w:tcW w:w="6946" w:type="dxa"/>
        </w:tcPr>
        <w:p w:rsidR="00AB59B2" w:rsidRPr="00D22098" w:rsidRDefault="00AB59B2" w:rsidP="00D22098">
          <w:pPr>
            <w:spacing w:line="240" w:lineRule="atLeast"/>
            <w:jc w:val="center"/>
            <w:rPr>
              <w:rFonts w:ascii="標楷體" w:eastAsia="標楷體"/>
              <w:b/>
              <w:color w:val="FF0000"/>
              <w:kern w:val="0"/>
              <w:sz w:val="28"/>
              <w:szCs w:val="28"/>
              <w:u w:val="single"/>
            </w:rPr>
          </w:pPr>
          <w:r w:rsidRPr="00D22098">
            <w:rPr>
              <w:rFonts w:ascii="標楷體" w:eastAsia="標楷體" w:hint="eastAsia"/>
              <w:b/>
              <w:kern w:val="0"/>
              <w:sz w:val="28"/>
              <w:szCs w:val="28"/>
            </w:rPr>
            <w:t>中附件</w:t>
          </w:r>
          <w:smartTag w:uri="urn:schemas-microsoft-com:office:smarttags" w:element="chmetcnv">
            <w:smartTagPr>
              <w:attr w:name="UnitName" w:val="a"/>
              <w:attr w:name="SourceValue" w:val="5060"/>
              <w:attr w:name="HasSpace" w:val="False"/>
              <w:attr w:name="Negative" w:val="False"/>
              <w:attr w:name="NumberType" w:val="1"/>
              <w:attr w:name="TCSC" w:val="0"/>
            </w:smartTagPr>
            <w:r w:rsidRPr="00D22098">
              <w:rPr>
                <w:rFonts w:ascii="標楷體" w:eastAsia="標楷體"/>
                <w:b/>
                <w:kern w:val="0"/>
                <w:sz w:val="28"/>
                <w:szCs w:val="28"/>
              </w:rPr>
              <w:t>05060A</w:t>
            </w:r>
          </w:smartTag>
          <w:r w:rsidRPr="00D22098">
            <w:rPr>
              <w:rFonts w:ascii="標楷體" w:eastAsia="標楷體"/>
              <w:b/>
              <w:kern w:val="0"/>
              <w:sz w:val="28"/>
              <w:szCs w:val="28"/>
            </w:rPr>
            <w:t>-7</w:t>
          </w:r>
          <w:r w:rsidRPr="00D22098">
            <w:rPr>
              <w:rFonts w:ascii="標楷體" w:eastAsia="標楷體" w:hint="eastAsia"/>
              <w:b/>
              <w:kern w:val="0"/>
              <w:sz w:val="28"/>
              <w:szCs w:val="28"/>
            </w:rPr>
            <w:t>技術服務招標書</w:t>
          </w:r>
          <w:r w:rsidRPr="00D22098">
            <w:rPr>
              <w:rFonts w:ascii="標楷體" w:eastAsia="標楷體"/>
              <w:b/>
              <w:kern w:val="0"/>
              <w:sz w:val="28"/>
              <w:szCs w:val="28"/>
            </w:rPr>
            <w:t>10408</w:t>
          </w:r>
        </w:p>
      </w:tc>
      <w:tc>
        <w:tcPr>
          <w:tcW w:w="6776" w:type="dxa"/>
        </w:tcPr>
        <w:p w:rsidR="00AB59B2" w:rsidRPr="00D22098" w:rsidRDefault="00AB59B2" w:rsidP="00D22098">
          <w:pPr>
            <w:spacing w:line="400" w:lineRule="exact"/>
            <w:jc w:val="center"/>
            <w:rPr>
              <w:rFonts w:eastAsia="標楷體"/>
              <w:b/>
              <w:kern w:val="0"/>
              <w:sz w:val="32"/>
              <w:szCs w:val="32"/>
            </w:rPr>
          </w:pPr>
          <w:r w:rsidRPr="00D22098">
            <w:rPr>
              <w:rFonts w:ascii="標楷體" w:eastAsia="標楷體" w:hint="eastAsia"/>
              <w:b/>
              <w:kern w:val="0"/>
              <w:sz w:val="28"/>
              <w:szCs w:val="28"/>
            </w:rPr>
            <w:t>中附件</w:t>
          </w:r>
          <w:smartTag w:uri="urn:schemas-microsoft-com:office:smarttags" w:element="chmetcnv">
            <w:smartTagPr>
              <w:attr w:name="UnitName" w:val="a"/>
              <w:attr w:name="SourceValue" w:val="5060"/>
              <w:attr w:name="HasSpace" w:val="False"/>
              <w:attr w:name="Negative" w:val="False"/>
              <w:attr w:name="NumberType" w:val="1"/>
              <w:attr w:name="TCSC" w:val="0"/>
            </w:smartTagPr>
            <w:r w:rsidRPr="00D22098">
              <w:rPr>
                <w:rFonts w:ascii="標楷體" w:eastAsia="標楷體"/>
                <w:b/>
                <w:kern w:val="0"/>
                <w:sz w:val="28"/>
                <w:szCs w:val="28"/>
              </w:rPr>
              <w:t>05060A</w:t>
            </w:r>
          </w:smartTag>
          <w:r w:rsidRPr="00D22098">
            <w:rPr>
              <w:rFonts w:ascii="標楷體" w:eastAsia="標楷體"/>
              <w:b/>
              <w:kern w:val="0"/>
              <w:sz w:val="28"/>
              <w:szCs w:val="28"/>
            </w:rPr>
            <w:t>-7</w:t>
          </w:r>
          <w:r w:rsidRPr="00D22098">
            <w:rPr>
              <w:rFonts w:ascii="標楷體" w:eastAsia="標楷體" w:hint="eastAsia"/>
              <w:b/>
              <w:kern w:val="0"/>
              <w:sz w:val="28"/>
              <w:szCs w:val="28"/>
            </w:rPr>
            <w:t>技術服務招標書</w:t>
          </w:r>
          <w:r w:rsidRPr="00D22098">
            <w:rPr>
              <w:rFonts w:ascii="標楷體" w:eastAsia="標楷體"/>
              <w:b/>
              <w:kern w:val="0"/>
              <w:sz w:val="28"/>
              <w:szCs w:val="28"/>
            </w:rPr>
            <w:t>10609</w:t>
          </w:r>
        </w:p>
      </w:tc>
      <w:tc>
        <w:tcPr>
          <w:tcW w:w="6861" w:type="dxa"/>
        </w:tcPr>
        <w:p w:rsidR="00AB59B2" w:rsidRPr="00D22098" w:rsidRDefault="00AB59B2" w:rsidP="00D22098">
          <w:pPr>
            <w:spacing w:line="480" w:lineRule="exact"/>
            <w:jc w:val="center"/>
            <w:rPr>
              <w:rFonts w:eastAsia="標楷體"/>
              <w:b/>
              <w:kern w:val="0"/>
              <w:sz w:val="28"/>
              <w:szCs w:val="28"/>
            </w:rPr>
          </w:pPr>
          <w:r w:rsidRPr="00D22098">
            <w:rPr>
              <w:rFonts w:eastAsia="標楷體" w:hAnsi="標楷體" w:hint="eastAsia"/>
              <w:b/>
              <w:kern w:val="0"/>
              <w:sz w:val="32"/>
              <w:szCs w:val="32"/>
            </w:rPr>
            <w:t>備註</w:t>
          </w:r>
        </w:p>
      </w:tc>
    </w:tr>
  </w:tbl>
  <w:p w:rsidR="00AB59B2" w:rsidRDefault="00AB59B2" w:rsidP="004A401A">
    <w:pPr>
      <w:pStyle w:val="Header"/>
      <w:jc w:val="center"/>
    </w:pPr>
  </w:p>
  <w:p w:rsidR="00AB59B2" w:rsidRDefault="00AB59B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9B2" w:rsidRDefault="00AB59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045AF"/>
    <w:multiLevelType w:val="singleLevel"/>
    <w:tmpl w:val="62AE20C0"/>
    <w:lvl w:ilvl="0">
      <w:start w:val="9"/>
      <w:numFmt w:val="taiwaneseCountingThousand"/>
      <w:lvlText w:val="（%1）"/>
      <w:lvlJc w:val="left"/>
      <w:pPr>
        <w:tabs>
          <w:tab w:val="num" w:pos="855"/>
        </w:tabs>
        <w:ind w:left="855" w:hanging="855"/>
      </w:pPr>
      <w:rPr>
        <w:rFonts w:cs="Times New Roman" w:hint="eastAsia"/>
      </w:rPr>
    </w:lvl>
  </w:abstractNum>
  <w:abstractNum w:abstractNumId="1">
    <w:nsid w:val="282848A1"/>
    <w:multiLevelType w:val="multilevel"/>
    <w:tmpl w:val="8E327BF4"/>
    <w:lvl w:ilvl="0">
      <w:start w:val="1"/>
      <w:numFmt w:val="decimal"/>
      <w:pStyle w:val="10"/>
      <w:lvlText w:val="%1.0"/>
      <w:lvlJc w:val="left"/>
      <w:pPr>
        <w:tabs>
          <w:tab w:val="num" w:pos="480"/>
        </w:tabs>
        <w:ind w:left="480" w:hanging="480"/>
      </w:pPr>
      <w:rPr>
        <w:rFonts w:ascii="標楷體" w:eastAsia="標楷體" w:hAnsi="標楷體" w:cs="Times New Roman" w:hint="eastAsia"/>
        <w:sz w:val="28"/>
        <w:szCs w:val="28"/>
      </w:rPr>
    </w:lvl>
    <w:lvl w:ilvl="1">
      <w:start w:val="1"/>
      <w:numFmt w:val="decimal"/>
      <w:pStyle w:val="11"/>
      <w:lvlText w:val="%1.%2"/>
      <w:lvlJc w:val="left"/>
      <w:pPr>
        <w:tabs>
          <w:tab w:val="num" w:pos="960"/>
        </w:tabs>
        <w:ind w:left="960" w:hanging="480"/>
      </w:pPr>
      <w:rPr>
        <w:rFonts w:cs="Times New Roman" w:hint="eastAsia"/>
      </w:rPr>
    </w:lvl>
    <w:lvl w:ilvl="2">
      <w:start w:val="1"/>
      <w:numFmt w:val="decimal"/>
      <w:lvlText w:val="%1.%2.%3"/>
      <w:lvlJc w:val="left"/>
      <w:pPr>
        <w:tabs>
          <w:tab w:val="num" w:pos="1680"/>
        </w:tabs>
        <w:ind w:left="1680" w:hanging="720"/>
      </w:pPr>
      <w:rPr>
        <w:rFonts w:cs="Times New Roman" w:hint="eastAsia"/>
      </w:rPr>
    </w:lvl>
    <w:lvl w:ilvl="3">
      <w:start w:val="1"/>
      <w:numFmt w:val="decimal"/>
      <w:lvlText w:val="%1.%2.%3.%4"/>
      <w:lvlJc w:val="left"/>
      <w:pPr>
        <w:tabs>
          <w:tab w:val="num" w:pos="2520"/>
        </w:tabs>
        <w:ind w:left="2520" w:hanging="1080"/>
      </w:pPr>
      <w:rPr>
        <w:rFonts w:cs="Times New Roman" w:hint="eastAsia"/>
      </w:rPr>
    </w:lvl>
    <w:lvl w:ilvl="4">
      <w:start w:val="1"/>
      <w:numFmt w:val="decimal"/>
      <w:lvlText w:val="%1.%2.%3.%4.%5"/>
      <w:lvlJc w:val="left"/>
      <w:pPr>
        <w:tabs>
          <w:tab w:val="num" w:pos="3000"/>
        </w:tabs>
        <w:ind w:left="3000" w:hanging="1080"/>
      </w:pPr>
      <w:rPr>
        <w:rFonts w:cs="Times New Roman" w:hint="eastAsia"/>
      </w:rPr>
    </w:lvl>
    <w:lvl w:ilvl="5">
      <w:start w:val="1"/>
      <w:numFmt w:val="decimal"/>
      <w:lvlText w:val="%1.%2.%3.%4.%5.%6"/>
      <w:lvlJc w:val="left"/>
      <w:pPr>
        <w:tabs>
          <w:tab w:val="num" w:pos="3840"/>
        </w:tabs>
        <w:ind w:left="3840" w:hanging="1440"/>
      </w:pPr>
      <w:rPr>
        <w:rFonts w:cs="Times New Roman" w:hint="eastAsia"/>
      </w:rPr>
    </w:lvl>
    <w:lvl w:ilvl="6">
      <w:start w:val="1"/>
      <w:numFmt w:val="decimal"/>
      <w:lvlText w:val="%1.%2.%3.%4.%5.%6.%7"/>
      <w:lvlJc w:val="left"/>
      <w:pPr>
        <w:tabs>
          <w:tab w:val="num" w:pos="4680"/>
        </w:tabs>
        <w:ind w:left="4680" w:hanging="1800"/>
      </w:pPr>
      <w:rPr>
        <w:rFonts w:cs="Times New Roman" w:hint="eastAsia"/>
      </w:rPr>
    </w:lvl>
    <w:lvl w:ilvl="7">
      <w:start w:val="1"/>
      <w:numFmt w:val="decimal"/>
      <w:lvlText w:val="%1.%2.%3.%4.%5.%6.%7.%8"/>
      <w:lvlJc w:val="left"/>
      <w:pPr>
        <w:tabs>
          <w:tab w:val="num" w:pos="5160"/>
        </w:tabs>
        <w:ind w:left="5160" w:hanging="1800"/>
      </w:pPr>
      <w:rPr>
        <w:rFonts w:cs="Times New Roman" w:hint="eastAsia"/>
      </w:rPr>
    </w:lvl>
    <w:lvl w:ilvl="8">
      <w:start w:val="1"/>
      <w:numFmt w:val="decimal"/>
      <w:lvlText w:val="%1.%2.%3.%4.%5.%6.%7.%8.%9"/>
      <w:lvlJc w:val="left"/>
      <w:pPr>
        <w:tabs>
          <w:tab w:val="num" w:pos="6000"/>
        </w:tabs>
        <w:ind w:left="6000" w:hanging="2160"/>
      </w:pPr>
      <w:rPr>
        <w:rFonts w:cs="Times New Roman" w:hint="eastAsia"/>
      </w:rPr>
    </w:lvl>
  </w:abstractNum>
  <w:abstractNum w:abstractNumId="2">
    <w:nsid w:val="56246485"/>
    <w:multiLevelType w:val="singleLevel"/>
    <w:tmpl w:val="B67C6602"/>
    <w:lvl w:ilvl="0">
      <w:start w:val="1"/>
      <w:numFmt w:val="upperLetter"/>
      <w:pStyle w:val="A"/>
      <w:lvlText w:val="(%1)"/>
      <w:lvlJc w:val="left"/>
      <w:pPr>
        <w:tabs>
          <w:tab w:val="num" w:pos="3005"/>
        </w:tabs>
        <w:ind w:left="3005" w:hanging="624"/>
      </w:pPr>
      <w:rPr>
        <w:rFonts w:cs="Times New Roman" w:hint="eastAsia"/>
      </w:rPr>
    </w:lvl>
  </w:abstractNum>
  <w:abstractNum w:abstractNumId="3">
    <w:nsid w:val="58237603"/>
    <w:multiLevelType w:val="singleLevel"/>
    <w:tmpl w:val="62F84590"/>
    <w:lvl w:ilvl="0">
      <w:start w:val="1"/>
      <w:numFmt w:val="taiwaneseCountingThousand"/>
      <w:pStyle w:val="a0"/>
      <w:lvlText w:val="(%1)、"/>
      <w:lvlJc w:val="left"/>
      <w:pPr>
        <w:tabs>
          <w:tab w:val="num" w:pos="720"/>
        </w:tabs>
      </w:pPr>
      <w:rPr>
        <w:rFonts w:cs="Times New Roman" w:hint="eastAsia"/>
      </w:rPr>
    </w:lvl>
  </w:abstractNum>
  <w:abstractNum w:abstractNumId="4">
    <w:nsid w:val="5CD80358"/>
    <w:multiLevelType w:val="hybridMultilevel"/>
    <w:tmpl w:val="D812E6FE"/>
    <w:lvl w:ilvl="0" w:tplc="F6325FD6">
      <w:start w:val="1"/>
      <w:numFmt w:val="lowerLetter"/>
      <w:pStyle w:val="1"/>
      <w:lvlText w:val="（%1）"/>
      <w:lvlJc w:val="left"/>
      <w:pPr>
        <w:tabs>
          <w:tab w:val="num" w:pos="3060"/>
        </w:tabs>
        <w:ind w:left="3060" w:hanging="720"/>
      </w:pPr>
      <w:rPr>
        <w:rFonts w:ascii="Times New Roman" w:cs="Times New Roman" w:hint="default"/>
      </w:rPr>
    </w:lvl>
    <w:lvl w:ilvl="1" w:tplc="04090019" w:tentative="1">
      <w:start w:val="1"/>
      <w:numFmt w:val="ideographTraditional"/>
      <w:lvlText w:val="%2、"/>
      <w:lvlJc w:val="left"/>
      <w:pPr>
        <w:tabs>
          <w:tab w:val="num" w:pos="3300"/>
        </w:tabs>
        <w:ind w:left="3300" w:hanging="480"/>
      </w:pPr>
      <w:rPr>
        <w:rFonts w:cs="Times New Roman"/>
      </w:rPr>
    </w:lvl>
    <w:lvl w:ilvl="2" w:tplc="0409001B" w:tentative="1">
      <w:start w:val="1"/>
      <w:numFmt w:val="lowerRoman"/>
      <w:lvlText w:val="%3."/>
      <w:lvlJc w:val="right"/>
      <w:pPr>
        <w:tabs>
          <w:tab w:val="num" w:pos="3780"/>
        </w:tabs>
        <w:ind w:left="3780" w:hanging="480"/>
      </w:pPr>
      <w:rPr>
        <w:rFonts w:cs="Times New Roman"/>
      </w:rPr>
    </w:lvl>
    <w:lvl w:ilvl="3" w:tplc="0409000F" w:tentative="1">
      <w:start w:val="1"/>
      <w:numFmt w:val="decimal"/>
      <w:lvlText w:val="%4."/>
      <w:lvlJc w:val="left"/>
      <w:pPr>
        <w:tabs>
          <w:tab w:val="num" w:pos="4260"/>
        </w:tabs>
        <w:ind w:left="4260" w:hanging="480"/>
      </w:pPr>
      <w:rPr>
        <w:rFonts w:cs="Times New Roman"/>
      </w:rPr>
    </w:lvl>
    <w:lvl w:ilvl="4" w:tplc="04090019" w:tentative="1">
      <w:start w:val="1"/>
      <w:numFmt w:val="ideographTraditional"/>
      <w:lvlText w:val="%5、"/>
      <w:lvlJc w:val="left"/>
      <w:pPr>
        <w:tabs>
          <w:tab w:val="num" w:pos="4740"/>
        </w:tabs>
        <w:ind w:left="4740" w:hanging="480"/>
      </w:pPr>
      <w:rPr>
        <w:rFonts w:cs="Times New Roman"/>
      </w:rPr>
    </w:lvl>
    <w:lvl w:ilvl="5" w:tplc="0409001B" w:tentative="1">
      <w:start w:val="1"/>
      <w:numFmt w:val="lowerRoman"/>
      <w:lvlText w:val="%6."/>
      <w:lvlJc w:val="right"/>
      <w:pPr>
        <w:tabs>
          <w:tab w:val="num" w:pos="5220"/>
        </w:tabs>
        <w:ind w:left="5220" w:hanging="480"/>
      </w:pPr>
      <w:rPr>
        <w:rFonts w:cs="Times New Roman"/>
      </w:rPr>
    </w:lvl>
    <w:lvl w:ilvl="6" w:tplc="0409000F" w:tentative="1">
      <w:start w:val="1"/>
      <w:numFmt w:val="decimal"/>
      <w:lvlText w:val="%7."/>
      <w:lvlJc w:val="left"/>
      <w:pPr>
        <w:tabs>
          <w:tab w:val="num" w:pos="5700"/>
        </w:tabs>
        <w:ind w:left="5700" w:hanging="480"/>
      </w:pPr>
      <w:rPr>
        <w:rFonts w:cs="Times New Roman"/>
      </w:rPr>
    </w:lvl>
    <w:lvl w:ilvl="7" w:tplc="04090019" w:tentative="1">
      <w:start w:val="1"/>
      <w:numFmt w:val="ideographTraditional"/>
      <w:lvlText w:val="%8、"/>
      <w:lvlJc w:val="left"/>
      <w:pPr>
        <w:tabs>
          <w:tab w:val="num" w:pos="6180"/>
        </w:tabs>
        <w:ind w:left="6180" w:hanging="480"/>
      </w:pPr>
      <w:rPr>
        <w:rFonts w:cs="Times New Roman"/>
      </w:rPr>
    </w:lvl>
    <w:lvl w:ilvl="8" w:tplc="0409001B" w:tentative="1">
      <w:start w:val="1"/>
      <w:numFmt w:val="lowerRoman"/>
      <w:lvlText w:val="%9."/>
      <w:lvlJc w:val="right"/>
      <w:pPr>
        <w:tabs>
          <w:tab w:val="num" w:pos="6660"/>
        </w:tabs>
        <w:ind w:left="6660" w:hanging="480"/>
      </w:pPr>
      <w:rPr>
        <w:rFonts w:cs="Times New Roman"/>
      </w:rPr>
    </w:lvl>
  </w:abstractNum>
  <w:abstractNum w:abstractNumId="5">
    <w:nsid w:val="5F1C0CA4"/>
    <w:multiLevelType w:val="hybridMultilevel"/>
    <w:tmpl w:val="2BC8EB68"/>
    <w:lvl w:ilvl="0" w:tplc="257A3724">
      <w:start w:val="9"/>
      <w:numFmt w:val="taiwaneseCountingThousand"/>
      <w:lvlText w:val="（%1）"/>
      <w:lvlJc w:val="left"/>
      <w:pPr>
        <w:tabs>
          <w:tab w:val="num" w:pos="855"/>
        </w:tabs>
        <w:ind w:left="855" w:hanging="855"/>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4"/>
  </w:num>
  <w:num w:numId="3">
    <w:abstractNumId w:val="2"/>
    <w:lvlOverride w:ilvl="0">
      <w:startOverride w:val="1"/>
    </w:lvlOverride>
  </w:num>
  <w:num w:numId="4">
    <w:abstractNumId w:val="3"/>
  </w:num>
  <w:num w:numId="5">
    <w:abstractNumId w:val="0"/>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7CC0"/>
    <w:rsid w:val="0000024C"/>
    <w:rsid w:val="00003932"/>
    <w:rsid w:val="000055CD"/>
    <w:rsid w:val="00006F02"/>
    <w:rsid w:val="0001004E"/>
    <w:rsid w:val="00011462"/>
    <w:rsid w:val="000116E7"/>
    <w:rsid w:val="000141DD"/>
    <w:rsid w:val="00014FE4"/>
    <w:rsid w:val="00015701"/>
    <w:rsid w:val="00024C88"/>
    <w:rsid w:val="0003064F"/>
    <w:rsid w:val="000319B6"/>
    <w:rsid w:val="000339AB"/>
    <w:rsid w:val="00036477"/>
    <w:rsid w:val="00042B71"/>
    <w:rsid w:val="00050B44"/>
    <w:rsid w:val="000556AF"/>
    <w:rsid w:val="00056CFB"/>
    <w:rsid w:val="00062447"/>
    <w:rsid w:val="00065AFF"/>
    <w:rsid w:val="000711EC"/>
    <w:rsid w:val="000715E0"/>
    <w:rsid w:val="000842EE"/>
    <w:rsid w:val="0008546E"/>
    <w:rsid w:val="00085908"/>
    <w:rsid w:val="0009121D"/>
    <w:rsid w:val="00092617"/>
    <w:rsid w:val="00097E84"/>
    <w:rsid w:val="000B62ED"/>
    <w:rsid w:val="000C3541"/>
    <w:rsid w:val="000C4CBD"/>
    <w:rsid w:val="000C5330"/>
    <w:rsid w:val="000C708C"/>
    <w:rsid w:val="000D010B"/>
    <w:rsid w:val="000D3F2C"/>
    <w:rsid w:val="000E0FF7"/>
    <w:rsid w:val="000F016F"/>
    <w:rsid w:val="000F51C6"/>
    <w:rsid w:val="000F5AE4"/>
    <w:rsid w:val="00101538"/>
    <w:rsid w:val="00103264"/>
    <w:rsid w:val="00106460"/>
    <w:rsid w:val="00107655"/>
    <w:rsid w:val="001076CD"/>
    <w:rsid w:val="00117A2D"/>
    <w:rsid w:val="00122104"/>
    <w:rsid w:val="0012723A"/>
    <w:rsid w:val="001326F7"/>
    <w:rsid w:val="00133C50"/>
    <w:rsid w:val="00134178"/>
    <w:rsid w:val="0014027F"/>
    <w:rsid w:val="00141AB5"/>
    <w:rsid w:val="00151A79"/>
    <w:rsid w:val="00152170"/>
    <w:rsid w:val="00152D1A"/>
    <w:rsid w:val="0015702D"/>
    <w:rsid w:val="00157681"/>
    <w:rsid w:val="00157819"/>
    <w:rsid w:val="00160AE5"/>
    <w:rsid w:val="0016733B"/>
    <w:rsid w:val="00170541"/>
    <w:rsid w:val="00172DD9"/>
    <w:rsid w:val="00177010"/>
    <w:rsid w:val="0018036F"/>
    <w:rsid w:val="001817C8"/>
    <w:rsid w:val="00181E71"/>
    <w:rsid w:val="00184B98"/>
    <w:rsid w:val="00197CC0"/>
    <w:rsid w:val="001A075A"/>
    <w:rsid w:val="001A0DCB"/>
    <w:rsid w:val="001A1272"/>
    <w:rsid w:val="001A6748"/>
    <w:rsid w:val="001B32E7"/>
    <w:rsid w:val="001B4B82"/>
    <w:rsid w:val="001C664B"/>
    <w:rsid w:val="001C695C"/>
    <w:rsid w:val="001C6B67"/>
    <w:rsid w:val="001C7BCD"/>
    <w:rsid w:val="001D283D"/>
    <w:rsid w:val="001D6265"/>
    <w:rsid w:val="001E3FDD"/>
    <w:rsid w:val="001E4329"/>
    <w:rsid w:val="001F6CBC"/>
    <w:rsid w:val="0020000F"/>
    <w:rsid w:val="00201131"/>
    <w:rsid w:val="002018AE"/>
    <w:rsid w:val="00201A0E"/>
    <w:rsid w:val="00203559"/>
    <w:rsid w:val="00203B7F"/>
    <w:rsid w:val="00217610"/>
    <w:rsid w:val="0022417E"/>
    <w:rsid w:val="002252CE"/>
    <w:rsid w:val="00226E27"/>
    <w:rsid w:val="00231540"/>
    <w:rsid w:val="00233536"/>
    <w:rsid w:val="0023649D"/>
    <w:rsid w:val="00237BEE"/>
    <w:rsid w:val="002448A8"/>
    <w:rsid w:val="00244A3C"/>
    <w:rsid w:val="002450A7"/>
    <w:rsid w:val="00246BB1"/>
    <w:rsid w:val="00250B2B"/>
    <w:rsid w:val="00253C9D"/>
    <w:rsid w:val="00255345"/>
    <w:rsid w:val="00261D43"/>
    <w:rsid w:val="00265971"/>
    <w:rsid w:val="00267089"/>
    <w:rsid w:val="00267118"/>
    <w:rsid w:val="002860D0"/>
    <w:rsid w:val="002A03F3"/>
    <w:rsid w:val="002A31BF"/>
    <w:rsid w:val="002A4A5C"/>
    <w:rsid w:val="002B0471"/>
    <w:rsid w:val="002C05CB"/>
    <w:rsid w:val="002C0BF6"/>
    <w:rsid w:val="002C4FAB"/>
    <w:rsid w:val="002C72CF"/>
    <w:rsid w:val="002D06CF"/>
    <w:rsid w:val="002E1F52"/>
    <w:rsid w:val="002E5559"/>
    <w:rsid w:val="002E5F11"/>
    <w:rsid w:val="002E6215"/>
    <w:rsid w:val="002E73C1"/>
    <w:rsid w:val="003003F0"/>
    <w:rsid w:val="00301A25"/>
    <w:rsid w:val="0030258E"/>
    <w:rsid w:val="00302CFF"/>
    <w:rsid w:val="003104B2"/>
    <w:rsid w:val="00310662"/>
    <w:rsid w:val="00317FD2"/>
    <w:rsid w:val="00326E27"/>
    <w:rsid w:val="003303AA"/>
    <w:rsid w:val="003401E2"/>
    <w:rsid w:val="00347368"/>
    <w:rsid w:val="00351B88"/>
    <w:rsid w:val="00354ACA"/>
    <w:rsid w:val="00355265"/>
    <w:rsid w:val="0035603C"/>
    <w:rsid w:val="003614A9"/>
    <w:rsid w:val="00363161"/>
    <w:rsid w:val="0036592E"/>
    <w:rsid w:val="00370D48"/>
    <w:rsid w:val="00376259"/>
    <w:rsid w:val="003802B5"/>
    <w:rsid w:val="00385DC3"/>
    <w:rsid w:val="0038794A"/>
    <w:rsid w:val="0039088E"/>
    <w:rsid w:val="0039266F"/>
    <w:rsid w:val="0039485D"/>
    <w:rsid w:val="003A5EFF"/>
    <w:rsid w:val="003B03B5"/>
    <w:rsid w:val="003C0396"/>
    <w:rsid w:val="003C3F69"/>
    <w:rsid w:val="003C5462"/>
    <w:rsid w:val="003C5D81"/>
    <w:rsid w:val="003C7125"/>
    <w:rsid w:val="003D5D1B"/>
    <w:rsid w:val="003D70E2"/>
    <w:rsid w:val="003E0630"/>
    <w:rsid w:val="003E3333"/>
    <w:rsid w:val="003E78F1"/>
    <w:rsid w:val="003F33F1"/>
    <w:rsid w:val="00407118"/>
    <w:rsid w:val="0041008A"/>
    <w:rsid w:val="00411712"/>
    <w:rsid w:val="00412FCD"/>
    <w:rsid w:val="0041527C"/>
    <w:rsid w:val="00415BCC"/>
    <w:rsid w:val="00420FFF"/>
    <w:rsid w:val="004219F4"/>
    <w:rsid w:val="0042785E"/>
    <w:rsid w:val="00430AF6"/>
    <w:rsid w:val="004315AB"/>
    <w:rsid w:val="00431AB8"/>
    <w:rsid w:val="00432035"/>
    <w:rsid w:val="00436A7C"/>
    <w:rsid w:val="004372D3"/>
    <w:rsid w:val="00437895"/>
    <w:rsid w:val="00441204"/>
    <w:rsid w:val="004462B6"/>
    <w:rsid w:val="00446CC9"/>
    <w:rsid w:val="004471E1"/>
    <w:rsid w:val="0045611B"/>
    <w:rsid w:val="004612D0"/>
    <w:rsid w:val="0046146E"/>
    <w:rsid w:val="004616F0"/>
    <w:rsid w:val="00467D7D"/>
    <w:rsid w:val="00474662"/>
    <w:rsid w:val="00480B1E"/>
    <w:rsid w:val="00486FF1"/>
    <w:rsid w:val="00487CE2"/>
    <w:rsid w:val="0049129C"/>
    <w:rsid w:val="004921B4"/>
    <w:rsid w:val="0049286E"/>
    <w:rsid w:val="00497204"/>
    <w:rsid w:val="004A0657"/>
    <w:rsid w:val="004A103E"/>
    <w:rsid w:val="004A401A"/>
    <w:rsid w:val="004A46BE"/>
    <w:rsid w:val="004A67CC"/>
    <w:rsid w:val="004A6A56"/>
    <w:rsid w:val="004A7F90"/>
    <w:rsid w:val="004B08C6"/>
    <w:rsid w:val="004B67D3"/>
    <w:rsid w:val="004C1763"/>
    <w:rsid w:val="004C3416"/>
    <w:rsid w:val="004C4C2C"/>
    <w:rsid w:val="004C7630"/>
    <w:rsid w:val="004C7771"/>
    <w:rsid w:val="004C7AC3"/>
    <w:rsid w:val="004D15F2"/>
    <w:rsid w:val="004D786C"/>
    <w:rsid w:val="004E3D09"/>
    <w:rsid w:val="004F1550"/>
    <w:rsid w:val="004F1A9A"/>
    <w:rsid w:val="005026CE"/>
    <w:rsid w:val="00503FF2"/>
    <w:rsid w:val="00505102"/>
    <w:rsid w:val="005057D5"/>
    <w:rsid w:val="00506E4D"/>
    <w:rsid w:val="00507F38"/>
    <w:rsid w:val="00512C87"/>
    <w:rsid w:val="00516545"/>
    <w:rsid w:val="00522C13"/>
    <w:rsid w:val="0053439C"/>
    <w:rsid w:val="00541968"/>
    <w:rsid w:val="00544C4A"/>
    <w:rsid w:val="005455AB"/>
    <w:rsid w:val="00546C83"/>
    <w:rsid w:val="00550646"/>
    <w:rsid w:val="005544F1"/>
    <w:rsid w:val="00560090"/>
    <w:rsid w:val="00560A48"/>
    <w:rsid w:val="0056293F"/>
    <w:rsid w:val="005635D5"/>
    <w:rsid w:val="005636F2"/>
    <w:rsid w:val="00563A54"/>
    <w:rsid w:val="00591A7F"/>
    <w:rsid w:val="005A0746"/>
    <w:rsid w:val="005A7E2A"/>
    <w:rsid w:val="005B173B"/>
    <w:rsid w:val="005B3646"/>
    <w:rsid w:val="005B4043"/>
    <w:rsid w:val="005B464D"/>
    <w:rsid w:val="005B5662"/>
    <w:rsid w:val="005C2383"/>
    <w:rsid w:val="005C6550"/>
    <w:rsid w:val="005E2D2A"/>
    <w:rsid w:val="005E3A6C"/>
    <w:rsid w:val="005F0C85"/>
    <w:rsid w:val="005F2F4B"/>
    <w:rsid w:val="005F7D46"/>
    <w:rsid w:val="00604BE3"/>
    <w:rsid w:val="006113AD"/>
    <w:rsid w:val="00611915"/>
    <w:rsid w:val="00611974"/>
    <w:rsid w:val="00613D54"/>
    <w:rsid w:val="00617344"/>
    <w:rsid w:val="0062492D"/>
    <w:rsid w:val="00626DC2"/>
    <w:rsid w:val="00627326"/>
    <w:rsid w:val="00633199"/>
    <w:rsid w:val="00633BF1"/>
    <w:rsid w:val="00643647"/>
    <w:rsid w:val="00645099"/>
    <w:rsid w:val="0065188A"/>
    <w:rsid w:val="00657B4D"/>
    <w:rsid w:val="00660893"/>
    <w:rsid w:val="0066242C"/>
    <w:rsid w:val="00677363"/>
    <w:rsid w:val="00681626"/>
    <w:rsid w:val="00686F81"/>
    <w:rsid w:val="006920BC"/>
    <w:rsid w:val="00693D41"/>
    <w:rsid w:val="0069530A"/>
    <w:rsid w:val="00695843"/>
    <w:rsid w:val="006A0B4E"/>
    <w:rsid w:val="006A3206"/>
    <w:rsid w:val="006B4BBD"/>
    <w:rsid w:val="006C1F52"/>
    <w:rsid w:val="006C3973"/>
    <w:rsid w:val="006D01F0"/>
    <w:rsid w:val="006D1CF9"/>
    <w:rsid w:val="006D4D03"/>
    <w:rsid w:val="006E0AA9"/>
    <w:rsid w:val="007020E0"/>
    <w:rsid w:val="00704B86"/>
    <w:rsid w:val="00713EDE"/>
    <w:rsid w:val="00723894"/>
    <w:rsid w:val="00726803"/>
    <w:rsid w:val="007309C1"/>
    <w:rsid w:val="00732454"/>
    <w:rsid w:val="00736C77"/>
    <w:rsid w:val="00740F7A"/>
    <w:rsid w:val="00750326"/>
    <w:rsid w:val="007551CD"/>
    <w:rsid w:val="00762711"/>
    <w:rsid w:val="0076643D"/>
    <w:rsid w:val="00766BDB"/>
    <w:rsid w:val="00767C6B"/>
    <w:rsid w:val="00772C98"/>
    <w:rsid w:val="007737F1"/>
    <w:rsid w:val="00773EAB"/>
    <w:rsid w:val="0078337A"/>
    <w:rsid w:val="00783D50"/>
    <w:rsid w:val="00784A2C"/>
    <w:rsid w:val="00785EDF"/>
    <w:rsid w:val="00792C88"/>
    <w:rsid w:val="00794697"/>
    <w:rsid w:val="007A0DB6"/>
    <w:rsid w:val="007B06B8"/>
    <w:rsid w:val="007B20C9"/>
    <w:rsid w:val="007B44C8"/>
    <w:rsid w:val="007B4B0E"/>
    <w:rsid w:val="007C47C5"/>
    <w:rsid w:val="007C736B"/>
    <w:rsid w:val="007E018A"/>
    <w:rsid w:val="007E1F24"/>
    <w:rsid w:val="007E3258"/>
    <w:rsid w:val="007F0692"/>
    <w:rsid w:val="007F1BA7"/>
    <w:rsid w:val="00806B18"/>
    <w:rsid w:val="00811311"/>
    <w:rsid w:val="00812FEB"/>
    <w:rsid w:val="008130C5"/>
    <w:rsid w:val="00821C98"/>
    <w:rsid w:val="00822C8C"/>
    <w:rsid w:val="00824154"/>
    <w:rsid w:val="008260B9"/>
    <w:rsid w:val="00826C13"/>
    <w:rsid w:val="00827428"/>
    <w:rsid w:val="008353AD"/>
    <w:rsid w:val="00840F79"/>
    <w:rsid w:val="0085306A"/>
    <w:rsid w:val="00853715"/>
    <w:rsid w:val="00853E60"/>
    <w:rsid w:val="00854211"/>
    <w:rsid w:val="00862789"/>
    <w:rsid w:val="00863823"/>
    <w:rsid w:val="00863E0D"/>
    <w:rsid w:val="0086785C"/>
    <w:rsid w:val="00870DF7"/>
    <w:rsid w:val="00881CD4"/>
    <w:rsid w:val="008831A0"/>
    <w:rsid w:val="00884C3D"/>
    <w:rsid w:val="00885528"/>
    <w:rsid w:val="008859EA"/>
    <w:rsid w:val="008868AB"/>
    <w:rsid w:val="00890DAB"/>
    <w:rsid w:val="00893533"/>
    <w:rsid w:val="008956ED"/>
    <w:rsid w:val="008A4C81"/>
    <w:rsid w:val="008A6E07"/>
    <w:rsid w:val="008B0335"/>
    <w:rsid w:val="008B6309"/>
    <w:rsid w:val="008C07B9"/>
    <w:rsid w:val="008C3E53"/>
    <w:rsid w:val="008D0DD8"/>
    <w:rsid w:val="008D18F6"/>
    <w:rsid w:val="008E236D"/>
    <w:rsid w:val="008F42A1"/>
    <w:rsid w:val="00901EDD"/>
    <w:rsid w:val="00907DD7"/>
    <w:rsid w:val="00925213"/>
    <w:rsid w:val="00925412"/>
    <w:rsid w:val="009265FE"/>
    <w:rsid w:val="009314FF"/>
    <w:rsid w:val="00933526"/>
    <w:rsid w:val="00941B5A"/>
    <w:rsid w:val="00941BCE"/>
    <w:rsid w:val="00945DA2"/>
    <w:rsid w:val="00950FBE"/>
    <w:rsid w:val="0095141C"/>
    <w:rsid w:val="00951503"/>
    <w:rsid w:val="009560C9"/>
    <w:rsid w:val="009578AE"/>
    <w:rsid w:val="00966D98"/>
    <w:rsid w:val="00976950"/>
    <w:rsid w:val="009779EC"/>
    <w:rsid w:val="00982C32"/>
    <w:rsid w:val="00985177"/>
    <w:rsid w:val="00987216"/>
    <w:rsid w:val="00987D31"/>
    <w:rsid w:val="0099205E"/>
    <w:rsid w:val="0099223D"/>
    <w:rsid w:val="009A3BB8"/>
    <w:rsid w:val="009A5E7F"/>
    <w:rsid w:val="009B4DEA"/>
    <w:rsid w:val="009B59A3"/>
    <w:rsid w:val="009B60E7"/>
    <w:rsid w:val="009C03F2"/>
    <w:rsid w:val="009C0C8D"/>
    <w:rsid w:val="009C10A8"/>
    <w:rsid w:val="009C2944"/>
    <w:rsid w:val="009C3F74"/>
    <w:rsid w:val="009D32E7"/>
    <w:rsid w:val="009D4D9B"/>
    <w:rsid w:val="009D649F"/>
    <w:rsid w:val="009D73DB"/>
    <w:rsid w:val="009D74D3"/>
    <w:rsid w:val="009D7C4C"/>
    <w:rsid w:val="009E181A"/>
    <w:rsid w:val="009E1ACC"/>
    <w:rsid w:val="009E790E"/>
    <w:rsid w:val="009F71B0"/>
    <w:rsid w:val="00A04B44"/>
    <w:rsid w:val="00A10DAD"/>
    <w:rsid w:val="00A16040"/>
    <w:rsid w:val="00A25BF7"/>
    <w:rsid w:val="00A30C10"/>
    <w:rsid w:val="00A331E9"/>
    <w:rsid w:val="00A37C68"/>
    <w:rsid w:val="00A41948"/>
    <w:rsid w:val="00A43CC8"/>
    <w:rsid w:val="00A45836"/>
    <w:rsid w:val="00A45B6F"/>
    <w:rsid w:val="00A46CD2"/>
    <w:rsid w:val="00A47351"/>
    <w:rsid w:val="00A602FC"/>
    <w:rsid w:val="00A605B5"/>
    <w:rsid w:val="00A608AB"/>
    <w:rsid w:val="00A73924"/>
    <w:rsid w:val="00A77AF7"/>
    <w:rsid w:val="00A90520"/>
    <w:rsid w:val="00A92965"/>
    <w:rsid w:val="00A95A06"/>
    <w:rsid w:val="00AA142F"/>
    <w:rsid w:val="00AA1BD7"/>
    <w:rsid w:val="00AA5548"/>
    <w:rsid w:val="00AB3C21"/>
    <w:rsid w:val="00AB59B2"/>
    <w:rsid w:val="00AB68A0"/>
    <w:rsid w:val="00AB72C0"/>
    <w:rsid w:val="00AC372F"/>
    <w:rsid w:val="00AC3F62"/>
    <w:rsid w:val="00AE75B0"/>
    <w:rsid w:val="00AF4051"/>
    <w:rsid w:val="00AF5202"/>
    <w:rsid w:val="00B01D63"/>
    <w:rsid w:val="00B0390B"/>
    <w:rsid w:val="00B1487D"/>
    <w:rsid w:val="00B24017"/>
    <w:rsid w:val="00B2427A"/>
    <w:rsid w:val="00B37EC4"/>
    <w:rsid w:val="00B4519B"/>
    <w:rsid w:val="00B45486"/>
    <w:rsid w:val="00B4727F"/>
    <w:rsid w:val="00B5187A"/>
    <w:rsid w:val="00B54538"/>
    <w:rsid w:val="00B562B5"/>
    <w:rsid w:val="00B568A0"/>
    <w:rsid w:val="00B634DC"/>
    <w:rsid w:val="00B67042"/>
    <w:rsid w:val="00B67449"/>
    <w:rsid w:val="00B70554"/>
    <w:rsid w:val="00B742B9"/>
    <w:rsid w:val="00B76D14"/>
    <w:rsid w:val="00B86E97"/>
    <w:rsid w:val="00B91BBF"/>
    <w:rsid w:val="00B95AC1"/>
    <w:rsid w:val="00BA3E7C"/>
    <w:rsid w:val="00BA749A"/>
    <w:rsid w:val="00BB2704"/>
    <w:rsid w:val="00BB29AD"/>
    <w:rsid w:val="00BB3A60"/>
    <w:rsid w:val="00BB68E7"/>
    <w:rsid w:val="00BC02AA"/>
    <w:rsid w:val="00BC0C56"/>
    <w:rsid w:val="00BC5C64"/>
    <w:rsid w:val="00BC654A"/>
    <w:rsid w:val="00BC7F3A"/>
    <w:rsid w:val="00BD4DB6"/>
    <w:rsid w:val="00BD5CB7"/>
    <w:rsid w:val="00BD6A54"/>
    <w:rsid w:val="00BD6FEE"/>
    <w:rsid w:val="00BD71A1"/>
    <w:rsid w:val="00BD761B"/>
    <w:rsid w:val="00BE419D"/>
    <w:rsid w:val="00BE49FB"/>
    <w:rsid w:val="00BE4F63"/>
    <w:rsid w:val="00BE54E3"/>
    <w:rsid w:val="00BE5AD7"/>
    <w:rsid w:val="00BF02BF"/>
    <w:rsid w:val="00BF2509"/>
    <w:rsid w:val="00BF279B"/>
    <w:rsid w:val="00BF4718"/>
    <w:rsid w:val="00C0173E"/>
    <w:rsid w:val="00C0645D"/>
    <w:rsid w:val="00C10A6A"/>
    <w:rsid w:val="00C16BB2"/>
    <w:rsid w:val="00C20ACC"/>
    <w:rsid w:val="00C344D8"/>
    <w:rsid w:val="00C4402C"/>
    <w:rsid w:val="00C50912"/>
    <w:rsid w:val="00C510DB"/>
    <w:rsid w:val="00C52821"/>
    <w:rsid w:val="00C65081"/>
    <w:rsid w:val="00C76CB9"/>
    <w:rsid w:val="00C8089D"/>
    <w:rsid w:val="00C861BF"/>
    <w:rsid w:val="00C90214"/>
    <w:rsid w:val="00C91210"/>
    <w:rsid w:val="00C91AA5"/>
    <w:rsid w:val="00CA2BBC"/>
    <w:rsid w:val="00CA43B5"/>
    <w:rsid w:val="00CB09CD"/>
    <w:rsid w:val="00CB67F5"/>
    <w:rsid w:val="00CC0D40"/>
    <w:rsid w:val="00CE06A8"/>
    <w:rsid w:val="00CE740B"/>
    <w:rsid w:val="00CE7D7B"/>
    <w:rsid w:val="00CF2769"/>
    <w:rsid w:val="00CF31BB"/>
    <w:rsid w:val="00D018A2"/>
    <w:rsid w:val="00D124DB"/>
    <w:rsid w:val="00D12710"/>
    <w:rsid w:val="00D13E32"/>
    <w:rsid w:val="00D17105"/>
    <w:rsid w:val="00D1730E"/>
    <w:rsid w:val="00D22098"/>
    <w:rsid w:val="00D25F27"/>
    <w:rsid w:val="00D26C82"/>
    <w:rsid w:val="00D40F95"/>
    <w:rsid w:val="00D51E67"/>
    <w:rsid w:val="00D556BB"/>
    <w:rsid w:val="00D61C60"/>
    <w:rsid w:val="00D65509"/>
    <w:rsid w:val="00D661D5"/>
    <w:rsid w:val="00D66825"/>
    <w:rsid w:val="00D7321D"/>
    <w:rsid w:val="00D767A8"/>
    <w:rsid w:val="00D81567"/>
    <w:rsid w:val="00D85B18"/>
    <w:rsid w:val="00D92CF9"/>
    <w:rsid w:val="00D92F52"/>
    <w:rsid w:val="00D945AA"/>
    <w:rsid w:val="00D955CF"/>
    <w:rsid w:val="00D96D7E"/>
    <w:rsid w:val="00DA1E9E"/>
    <w:rsid w:val="00DA267C"/>
    <w:rsid w:val="00DA3692"/>
    <w:rsid w:val="00DB3DDC"/>
    <w:rsid w:val="00DB7DDC"/>
    <w:rsid w:val="00DC17F8"/>
    <w:rsid w:val="00DC20AA"/>
    <w:rsid w:val="00DD518B"/>
    <w:rsid w:val="00DD54A8"/>
    <w:rsid w:val="00DE4D5C"/>
    <w:rsid w:val="00DE4E62"/>
    <w:rsid w:val="00E0581C"/>
    <w:rsid w:val="00E11BB4"/>
    <w:rsid w:val="00E14DAD"/>
    <w:rsid w:val="00E1748C"/>
    <w:rsid w:val="00E22E95"/>
    <w:rsid w:val="00E23330"/>
    <w:rsid w:val="00E2576F"/>
    <w:rsid w:val="00E27012"/>
    <w:rsid w:val="00E31121"/>
    <w:rsid w:val="00E34981"/>
    <w:rsid w:val="00E3743B"/>
    <w:rsid w:val="00E3789B"/>
    <w:rsid w:val="00E41EC7"/>
    <w:rsid w:val="00E42D41"/>
    <w:rsid w:val="00E44927"/>
    <w:rsid w:val="00E45545"/>
    <w:rsid w:val="00E54CFE"/>
    <w:rsid w:val="00E613D4"/>
    <w:rsid w:val="00E615A6"/>
    <w:rsid w:val="00E63248"/>
    <w:rsid w:val="00E644B3"/>
    <w:rsid w:val="00E65B3E"/>
    <w:rsid w:val="00E70590"/>
    <w:rsid w:val="00E7316E"/>
    <w:rsid w:val="00E81F76"/>
    <w:rsid w:val="00E82CBA"/>
    <w:rsid w:val="00E90B19"/>
    <w:rsid w:val="00E92870"/>
    <w:rsid w:val="00E93794"/>
    <w:rsid w:val="00EA1765"/>
    <w:rsid w:val="00EA5A1A"/>
    <w:rsid w:val="00EB0B2D"/>
    <w:rsid w:val="00EB684C"/>
    <w:rsid w:val="00EB7FF9"/>
    <w:rsid w:val="00EC4850"/>
    <w:rsid w:val="00ED21E2"/>
    <w:rsid w:val="00ED4055"/>
    <w:rsid w:val="00ED4A51"/>
    <w:rsid w:val="00ED5F24"/>
    <w:rsid w:val="00EE0060"/>
    <w:rsid w:val="00EE2123"/>
    <w:rsid w:val="00EE3C47"/>
    <w:rsid w:val="00EE74B4"/>
    <w:rsid w:val="00EF13B2"/>
    <w:rsid w:val="00F0103C"/>
    <w:rsid w:val="00F01AAC"/>
    <w:rsid w:val="00F029DA"/>
    <w:rsid w:val="00F02FDE"/>
    <w:rsid w:val="00F0537E"/>
    <w:rsid w:val="00F10D7A"/>
    <w:rsid w:val="00F114DD"/>
    <w:rsid w:val="00F171E0"/>
    <w:rsid w:val="00F3107D"/>
    <w:rsid w:val="00F36959"/>
    <w:rsid w:val="00F36C9F"/>
    <w:rsid w:val="00F43025"/>
    <w:rsid w:val="00F43C3B"/>
    <w:rsid w:val="00F4528E"/>
    <w:rsid w:val="00F47D2F"/>
    <w:rsid w:val="00F53E00"/>
    <w:rsid w:val="00F72273"/>
    <w:rsid w:val="00F744CA"/>
    <w:rsid w:val="00F753ED"/>
    <w:rsid w:val="00F77414"/>
    <w:rsid w:val="00F837F8"/>
    <w:rsid w:val="00F846B6"/>
    <w:rsid w:val="00F90D9D"/>
    <w:rsid w:val="00FA29ED"/>
    <w:rsid w:val="00FA3A03"/>
    <w:rsid w:val="00FA5D5B"/>
    <w:rsid w:val="00FB1A04"/>
    <w:rsid w:val="00FB623E"/>
    <w:rsid w:val="00FB7942"/>
    <w:rsid w:val="00FC0B52"/>
    <w:rsid w:val="00FC4423"/>
    <w:rsid w:val="00FC7334"/>
    <w:rsid w:val="00FF62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Note Heading" w:locked="1" w:semiHidden="0" w:uiPriority="0" w:unhideWhenUsed="0"/>
    <w:lsdException w:name="Body Text Indent 2" w:locked="1" w:semiHidden="0" w:uiPriority="0" w:unhideWhenUsed="0"/>
    <w:lsdException w:name="Block Tex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49A"/>
    <w:pPr>
      <w:widowControl w:val="0"/>
    </w:pPr>
    <w:rPr>
      <w:rFonts w:ascii="Times New Roman" w:hAnsi="Times New Roman"/>
      <w:szCs w:val="24"/>
    </w:rPr>
  </w:style>
  <w:style w:type="paragraph" w:styleId="Heading2">
    <w:name w:val="heading 2"/>
    <w:basedOn w:val="Normal"/>
    <w:next w:val="NormalIndent"/>
    <w:link w:val="Heading2Char"/>
    <w:uiPriority w:val="99"/>
    <w:qFormat/>
    <w:rsid w:val="00C4402C"/>
    <w:pPr>
      <w:adjustRightInd w:val="0"/>
      <w:spacing w:before="60" w:after="60" w:line="320" w:lineRule="atLeast"/>
      <w:ind w:left="709" w:hanging="709"/>
      <w:jc w:val="both"/>
      <w:textAlignment w:val="baseline"/>
      <w:outlineLvl w:val="1"/>
    </w:pPr>
    <w:rPr>
      <w:rFonts w:eastAsia="標楷體"/>
      <w:b/>
      <w:spacing w:val="14"/>
      <w:sz w:val="2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4402C"/>
    <w:rPr>
      <w:rFonts w:ascii="Times New Roman" w:eastAsia="標楷體" w:hAnsi="Times New Roman" w:cs="Times New Roman"/>
      <w:b/>
      <w:spacing w:val="14"/>
      <w:sz w:val="20"/>
      <w:szCs w:val="20"/>
    </w:rPr>
  </w:style>
  <w:style w:type="character" w:customStyle="1" w:styleId="apple-converted-space">
    <w:name w:val="apple-converted-space"/>
    <w:basedOn w:val="DefaultParagraphFont"/>
    <w:uiPriority w:val="99"/>
    <w:rsid w:val="00197CC0"/>
    <w:rPr>
      <w:rFonts w:cs="Times New Roman"/>
    </w:rPr>
  </w:style>
  <w:style w:type="character" w:styleId="Hyperlink">
    <w:name w:val="Hyperlink"/>
    <w:basedOn w:val="DefaultParagraphFont"/>
    <w:uiPriority w:val="99"/>
    <w:rsid w:val="00197CC0"/>
    <w:rPr>
      <w:rFonts w:cs="Times New Roman"/>
      <w:color w:val="0000FF"/>
      <w:u w:val="single"/>
    </w:rPr>
  </w:style>
  <w:style w:type="character" w:styleId="FollowedHyperlink">
    <w:name w:val="FollowedHyperlink"/>
    <w:basedOn w:val="DefaultParagraphFont"/>
    <w:uiPriority w:val="99"/>
    <w:semiHidden/>
    <w:rsid w:val="00197CC0"/>
    <w:rPr>
      <w:rFonts w:cs="Times New Roman"/>
      <w:color w:val="800080"/>
      <w:u w:val="single"/>
    </w:rPr>
  </w:style>
  <w:style w:type="paragraph" w:styleId="NormalWeb">
    <w:name w:val="Normal (Web)"/>
    <w:basedOn w:val="Normal"/>
    <w:uiPriority w:val="99"/>
    <w:rsid w:val="00197CC0"/>
    <w:pPr>
      <w:widowControl/>
      <w:spacing w:before="100" w:beforeAutospacing="1" w:after="100" w:afterAutospacing="1"/>
    </w:pPr>
    <w:rPr>
      <w:rFonts w:ascii="新細明體" w:hAnsi="新細明體" w:cs="新細明體"/>
      <w:kern w:val="0"/>
    </w:rPr>
  </w:style>
  <w:style w:type="paragraph" w:styleId="BalloonText">
    <w:name w:val="Balloon Text"/>
    <w:basedOn w:val="Normal"/>
    <w:link w:val="BalloonTextChar"/>
    <w:uiPriority w:val="99"/>
    <w:semiHidden/>
    <w:rsid w:val="00197CC0"/>
    <w:rPr>
      <w:rFonts w:ascii="Cambria" w:hAnsi="Cambria"/>
      <w:sz w:val="18"/>
      <w:szCs w:val="18"/>
    </w:rPr>
  </w:style>
  <w:style w:type="character" w:customStyle="1" w:styleId="BalloonTextChar">
    <w:name w:val="Balloon Text Char"/>
    <w:basedOn w:val="DefaultParagraphFont"/>
    <w:link w:val="BalloonText"/>
    <w:uiPriority w:val="99"/>
    <w:semiHidden/>
    <w:locked/>
    <w:rsid w:val="00197CC0"/>
    <w:rPr>
      <w:rFonts w:ascii="Cambria" w:eastAsia="新細明體" w:hAnsi="Cambria" w:cs="Times New Roman"/>
      <w:sz w:val="18"/>
      <w:szCs w:val="18"/>
    </w:rPr>
  </w:style>
  <w:style w:type="paragraph" w:styleId="Header">
    <w:name w:val="header"/>
    <w:basedOn w:val="Normal"/>
    <w:link w:val="HeaderChar"/>
    <w:uiPriority w:val="99"/>
    <w:rsid w:val="005A7E2A"/>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5A7E2A"/>
    <w:rPr>
      <w:rFonts w:cs="Times New Roman"/>
      <w:sz w:val="20"/>
      <w:szCs w:val="20"/>
    </w:rPr>
  </w:style>
  <w:style w:type="paragraph" w:styleId="Footer">
    <w:name w:val="footer"/>
    <w:basedOn w:val="Normal"/>
    <w:link w:val="FooterChar"/>
    <w:uiPriority w:val="99"/>
    <w:rsid w:val="005A7E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5A7E2A"/>
    <w:rPr>
      <w:rFonts w:cs="Times New Roman"/>
      <w:sz w:val="20"/>
      <w:szCs w:val="20"/>
    </w:rPr>
  </w:style>
  <w:style w:type="table" w:styleId="TableGrid">
    <w:name w:val="Table Grid"/>
    <w:basedOn w:val="TableNormal"/>
    <w:uiPriority w:val="99"/>
    <w:rsid w:val="00C4402C"/>
    <w:pPr>
      <w:widowControl w:val="0"/>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Indent">
    <w:name w:val="Normal Indent"/>
    <w:basedOn w:val="Normal"/>
    <w:uiPriority w:val="99"/>
    <w:semiHidden/>
    <w:rsid w:val="00C4402C"/>
    <w:pPr>
      <w:ind w:leftChars="200" w:left="480"/>
    </w:pPr>
  </w:style>
  <w:style w:type="paragraph" w:customStyle="1" w:styleId="11">
    <w:name w:val="1.1 標題"/>
    <w:basedOn w:val="Normal"/>
    <w:uiPriority w:val="99"/>
    <w:rsid w:val="00DD54A8"/>
    <w:pPr>
      <w:numPr>
        <w:ilvl w:val="1"/>
        <w:numId w:val="1"/>
      </w:numPr>
      <w:spacing w:before="180"/>
      <w:jc w:val="both"/>
    </w:pPr>
    <w:rPr>
      <w:rFonts w:eastAsia="標楷體"/>
    </w:rPr>
  </w:style>
  <w:style w:type="paragraph" w:customStyle="1" w:styleId="10">
    <w:name w:val="1.0 標題"/>
    <w:basedOn w:val="Normal"/>
    <w:uiPriority w:val="99"/>
    <w:rsid w:val="00DD54A8"/>
    <w:pPr>
      <w:numPr>
        <w:numId w:val="1"/>
      </w:numPr>
      <w:spacing w:before="360"/>
      <w:jc w:val="both"/>
    </w:pPr>
    <w:rPr>
      <w:rFonts w:eastAsia="標楷體"/>
      <w:b/>
    </w:rPr>
  </w:style>
  <w:style w:type="character" w:styleId="Strong">
    <w:name w:val="Strong"/>
    <w:basedOn w:val="DefaultParagraphFont"/>
    <w:uiPriority w:val="99"/>
    <w:qFormat/>
    <w:rsid w:val="00DD54A8"/>
    <w:rPr>
      <w:rFonts w:cs="Times New Roman"/>
      <w:b/>
      <w:bCs/>
    </w:rPr>
  </w:style>
  <w:style w:type="paragraph" w:styleId="BodyTextIndent">
    <w:name w:val="Body Text Indent"/>
    <w:basedOn w:val="Normal"/>
    <w:link w:val="BodyTextIndentChar"/>
    <w:uiPriority w:val="99"/>
    <w:rsid w:val="00A77AF7"/>
    <w:pPr>
      <w:tabs>
        <w:tab w:val="left" w:pos="480"/>
      </w:tabs>
      <w:spacing w:beforeLines="50"/>
      <w:ind w:leftChars="200" w:left="480" w:firstLineChars="4" w:firstLine="10"/>
      <w:jc w:val="both"/>
    </w:pPr>
    <w:rPr>
      <w:rFonts w:ascii="標楷體" w:eastAsia="標楷體"/>
    </w:rPr>
  </w:style>
  <w:style w:type="character" w:customStyle="1" w:styleId="BodyTextIndentChar">
    <w:name w:val="Body Text Indent Char"/>
    <w:basedOn w:val="DefaultParagraphFont"/>
    <w:link w:val="BodyTextIndent"/>
    <w:uiPriority w:val="99"/>
    <w:locked/>
    <w:rsid w:val="00A77AF7"/>
    <w:rPr>
      <w:rFonts w:ascii="標楷體" w:eastAsia="標楷體" w:hAnsi="Times New Roman" w:cs="Times New Roman"/>
      <w:sz w:val="24"/>
      <w:szCs w:val="24"/>
    </w:rPr>
  </w:style>
  <w:style w:type="paragraph" w:styleId="BodyTextIndent2">
    <w:name w:val="Body Text Indent 2"/>
    <w:basedOn w:val="Normal"/>
    <w:link w:val="BodyTextIndent2Char"/>
    <w:uiPriority w:val="99"/>
    <w:rsid w:val="00677363"/>
    <w:pPr>
      <w:spacing w:after="120" w:line="480" w:lineRule="auto"/>
      <w:ind w:leftChars="200" w:left="480"/>
    </w:pPr>
  </w:style>
  <w:style w:type="character" w:customStyle="1" w:styleId="BodyTextIndent2Char">
    <w:name w:val="Body Text Indent 2 Char"/>
    <w:basedOn w:val="DefaultParagraphFont"/>
    <w:link w:val="BodyTextIndent2"/>
    <w:uiPriority w:val="99"/>
    <w:locked/>
    <w:rsid w:val="00677363"/>
    <w:rPr>
      <w:rFonts w:ascii="Times New Roman" w:eastAsia="新細明體" w:hAnsi="Times New Roman" w:cs="Times New Roman"/>
      <w:sz w:val="24"/>
      <w:szCs w:val="24"/>
    </w:rPr>
  </w:style>
  <w:style w:type="paragraph" w:customStyle="1" w:styleId="1">
    <w:name w:val="樣式1"/>
    <w:basedOn w:val="Normal"/>
    <w:uiPriority w:val="99"/>
    <w:rsid w:val="004C7771"/>
    <w:pPr>
      <w:numPr>
        <w:numId w:val="2"/>
      </w:numPr>
      <w:tabs>
        <w:tab w:val="left" w:pos="2340"/>
      </w:tabs>
      <w:jc w:val="both"/>
    </w:pPr>
    <w:rPr>
      <w:rFonts w:ascii="標楷體" w:eastAsia="標楷體"/>
      <w:u w:val="single"/>
    </w:rPr>
  </w:style>
  <w:style w:type="paragraph" w:styleId="BodyText">
    <w:name w:val="Body Text"/>
    <w:basedOn w:val="Normal"/>
    <w:link w:val="BodyTextChar"/>
    <w:uiPriority w:val="99"/>
    <w:semiHidden/>
    <w:rsid w:val="007020E0"/>
    <w:pPr>
      <w:spacing w:after="120"/>
    </w:pPr>
  </w:style>
  <w:style w:type="character" w:customStyle="1" w:styleId="BodyTextChar">
    <w:name w:val="Body Text Char"/>
    <w:basedOn w:val="DefaultParagraphFont"/>
    <w:link w:val="BodyText"/>
    <w:uiPriority w:val="99"/>
    <w:semiHidden/>
    <w:locked/>
    <w:rsid w:val="007020E0"/>
    <w:rPr>
      <w:rFonts w:ascii="Times New Roman" w:eastAsia="新細明體" w:hAnsi="Times New Roman" w:cs="Times New Roman"/>
      <w:sz w:val="24"/>
      <w:szCs w:val="24"/>
    </w:rPr>
  </w:style>
  <w:style w:type="paragraph" w:styleId="CommentText">
    <w:name w:val="annotation text"/>
    <w:basedOn w:val="Normal"/>
    <w:link w:val="CommentTextChar"/>
    <w:uiPriority w:val="99"/>
    <w:semiHidden/>
    <w:rsid w:val="007020E0"/>
    <w:pPr>
      <w:adjustRightInd w:val="0"/>
      <w:spacing w:line="360" w:lineRule="atLeast"/>
      <w:textAlignment w:val="baseline"/>
    </w:pPr>
    <w:rPr>
      <w:rFonts w:eastAsia="細明體"/>
      <w:kern w:val="0"/>
      <w:szCs w:val="20"/>
    </w:rPr>
  </w:style>
  <w:style w:type="character" w:customStyle="1" w:styleId="CommentTextChar">
    <w:name w:val="Comment Text Char"/>
    <w:basedOn w:val="DefaultParagraphFont"/>
    <w:link w:val="CommentText"/>
    <w:uiPriority w:val="99"/>
    <w:semiHidden/>
    <w:locked/>
    <w:rsid w:val="007020E0"/>
    <w:rPr>
      <w:rFonts w:ascii="Times New Roman" w:eastAsia="細明體" w:hAnsi="Times New Roman" w:cs="Times New Roman"/>
      <w:kern w:val="0"/>
      <w:sz w:val="20"/>
      <w:szCs w:val="20"/>
    </w:rPr>
  </w:style>
  <w:style w:type="paragraph" w:customStyle="1" w:styleId="SOP3">
    <w:name w:val="SOP文 3"/>
    <w:basedOn w:val="Normal"/>
    <w:uiPriority w:val="99"/>
    <w:rsid w:val="007020E0"/>
    <w:pPr>
      <w:tabs>
        <w:tab w:val="left" w:pos="1276"/>
      </w:tabs>
      <w:adjustRightInd w:val="0"/>
      <w:spacing w:before="240" w:line="360" w:lineRule="atLeast"/>
      <w:ind w:left="1276" w:hanging="736"/>
      <w:jc w:val="both"/>
      <w:textAlignment w:val="baseline"/>
    </w:pPr>
    <w:rPr>
      <w:rFonts w:eastAsia="華康中黑體"/>
      <w:kern w:val="0"/>
      <w:sz w:val="20"/>
      <w:szCs w:val="20"/>
    </w:rPr>
  </w:style>
  <w:style w:type="paragraph" w:customStyle="1" w:styleId="SOP">
    <w:name w:val="SOP內文"/>
    <w:uiPriority w:val="99"/>
    <w:rsid w:val="002252CE"/>
    <w:pPr>
      <w:widowControl w:val="0"/>
      <w:adjustRightInd w:val="0"/>
      <w:spacing w:before="240" w:line="360" w:lineRule="atLeast"/>
      <w:jc w:val="both"/>
      <w:textAlignment w:val="baseline"/>
    </w:pPr>
    <w:rPr>
      <w:rFonts w:ascii="華康中黑體" w:eastAsia="華康中黑體" w:hAnsi="Times New Roman"/>
      <w:kern w:val="0"/>
      <w:szCs w:val="20"/>
    </w:rPr>
  </w:style>
  <w:style w:type="paragraph" w:customStyle="1" w:styleId="SOP2">
    <w:name w:val="SOP文2"/>
    <w:basedOn w:val="SOP"/>
    <w:uiPriority w:val="99"/>
    <w:rsid w:val="002252CE"/>
    <w:pPr>
      <w:ind w:left="1260"/>
    </w:pPr>
    <w:rPr>
      <w:rFonts w:ascii="細明體" w:eastAsia="細明體"/>
      <w:sz w:val="20"/>
    </w:rPr>
  </w:style>
  <w:style w:type="paragraph" w:styleId="NoteHeading">
    <w:name w:val="Note Heading"/>
    <w:basedOn w:val="Normal"/>
    <w:next w:val="Normal"/>
    <w:link w:val="NoteHeadingChar"/>
    <w:uiPriority w:val="99"/>
    <w:rsid w:val="00F36959"/>
    <w:pPr>
      <w:adjustRightInd w:val="0"/>
      <w:spacing w:line="360" w:lineRule="atLeast"/>
      <w:jc w:val="center"/>
      <w:textAlignment w:val="baseline"/>
    </w:pPr>
    <w:rPr>
      <w:rFonts w:ascii="標楷體" w:eastAsia="標楷體"/>
      <w:kern w:val="0"/>
      <w:sz w:val="28"/>
      <w:szCs w:val="20"/>
    </w:rPr>
  </w:style>
  <w:style w:type="character" w:customStyle="1" w:styleId="NoteHeadingChar">
    <w:name w:val="Note Heading Char"/>
    <w:basedOn w:val="DefaultParagraphFont"/>
    <w:link w:val="NoteHeading"/>
    <w:uiPriority w:val="99"/>
    <w:locked/>
    <w:rsid w:val="00F36959"/>
    <w:rPr>
      <w:rFonts w:ascii="標楷體" w:eastAsia="標楷體" w:hAnsi="Times New Roman" w:cs="Times New Roman"/>
      <w:kern w:val="0"/>
      <w:sz w:val="20"/>
      <w:szCs w:val="20"/>
    </w:rPr>
  </w:style>
  <w:style w:type="paragraph" w:styleId="ListParagraph">
    <w:name w:val="List Paragraph"/>
    <w:basedOn w:val="Normal"/>
    <w:uiPriority w:val="99"/>
    <w:qFormat/>
    <w:rsid w:val="00853E60"/>
    <w:pPr>
      <w:ind w:leftChars="200" w:left="480"/>
    </w:pPr>
  </w:style>
  <w:style w:type="paragraph" w:customStyle="1" w:styleId="2">
    <w:name w:val="樣式2"/>
    <w:basedOn w:val="Normal"/>
    <w:uiPriority w:val="99"/>
    <w:rsid w:val="00BD761B"/>
    <w:pPr>
      <w:adjustRightInd w:val="0"/>
      <w:ind w:left="624" w:hanging="624"/>
      <w:jc w:val="both"/>
      <w:textAlignment w:val="baseline"/>
    </w:pPr>
    <w:rPr>
      <w:rFonts w:eastAsia="全真楷書"/>
      <w:kern w:val="0"/>
      <w:sz w:val="28"/>
      <w:szCs w:val="20"/>
    </w:rPr>
  </w:style>
  <w:style w:type="character" w:customStyle="1" w:styleId="dialogtext1">
    <w:name w:val="dialog_text1"/>
    <w:basedOn w:val="DefaultParagraphFont"/>
    <w:uiPriority w:val="99"/>
    <w:rsid w:val="00BE49FB"/>
    <w:rPr>
      <w:rFonts w:ascii="s?" w:hAnsi="s?" w:cs="Times New Roman"/>
      <w:color w:val="000000"/>
      <w:sz w:val="24"/>
      <w:szCs w:val="24"/>
    </w:rPr>
  </w:style>
  <w:style w:type="paragraph" w:styleId="NoSpacing">
    <w:name w:val="No Spacing"/>
    <w:uiPriority w:val="99"/>
    <w:qFormat/>
    <w:rsid w:val="00412FCD"/>
    <w:pPr>
      <w:widowControl w:val="0"/>
    </w:pPr>
    <w:rPr>
      <w:rFonts w:ascii="Times New Roman" w:hAnsi="Times New Roman"/>
      <w:szCs w:val="24"/>
    </w:rPr>
  </w:style>
  <w:style w:type="paragraph" w:customStyle="1" w:styleId="12">
    <w:name w:val="純文字1"/>
    <w:basedOn w:val="Normal"/>
    <w:uiPriority w:val="99"/>
    <w:rsid w:val="00302CFF"/>
    <w:pPr>
      <w:adjustRightInd w:val="0"/>
      <w:textAlignment w:val="baseline"/>
    </w:pPr>
    <w:rPr>
      <w:rFonts w:ascii="細明體" w:eastAsia="細明體" w:hAnsi="Courier New"/>
      <w:szCs w:val="20"/>
    </w:rPr>
  </w:style>
  <w:style w:type="paragraph" w:customStyle="1" w:styleId="A">
    <w:name w:val="(A)內文"/>
    <w:basedOn w:val="Normal"/>
    <w:uiPriority w:val="99"/>
    <w:rsid w:val="00F53E00"/>
    <w:pPr>
      <w:numPr>
        <w:numId w:val="3"/>
      </w:numPr>
    </w:pPr>
    <w:rPr>
      <w:rFonts w:ascii="標楷體" w:eastAsia="標楷體"/>
    </w:rPr>
  </w:style>
  <w:style w:type="paragraph" w:customStyle="1" w:styleId="a1">
    <w:name w:val="字元"/>
    <w:basedOn w:val="Normal"/>
    <w:uiPriority w:val="99"/>
    <w:rsid w:val="0046146E"/>
    <w:pPr>
      <w:widowControl/>
      <w:spacing w:after="160" w:line="240" w:lineRule="exact"/>
    </w:pPr>
    <w:rPr>
      <w:rFonts w:ascii="Tahoma" w:hAnsi="Tahoma"/>
      <w:kern w:val="0"/>
      <w:sz w:val="20"/>
      <w:szCs w:val="20"/>
      <w:lang w:eastAsia="en-US"/>
    </w:rPr>
  </w:style>
  <w:style w:type="paragraph" w:customStyle="1" w:styleId="a0">
    <w:name w:val="條文三"/>
    <w:basedOn w:val="Normal"/>
    <w:uiPriority w:val="99"/>
    <w:rsid w:val="00E3743B"/>
    <w:pPr>
      <w:numPr>
        <w:numId w:val="4"/>
      </w:numPr>
      <w:adjustRightInd w:val="0"/>
      <w:ind w:right="57"/>
      <w:jc w:val="both"/>
      <w:textAlignment w:val="baseline"/>
    </w:pPr>
    <w:rPr>
      <w:rFonts w:ascii="全真楷書" w:eastAsia="全真楷書"/>
      <w:sz w:val="28"/>
      <w:szCs w:val="20"/>
    </w:rPr>
  </w:style>
  <w:style w:type="paragraph" w:styleId="BlockText">
    <w:name w:val="Block Text"/>
    <w:basedOn w:val="Normal"/>
    <w:uiPriority w:val="99"/>
    <w:rsid w:val="00E3743B"/>
    <w:pPr>
      <w:spacing w:line="360" w:lineRule="exact"/>
      <w:ind w:leftChars="150" w:left="1140" w:right="57" w:hangingChars="390" w:hanging="780"/>
      <w:jc w:val="both"/>
    </w:pPr>
    <w:rPr>
      <w:rFonts w:ascii="標楷體" w:eastAsia="標楷體"/>
      <w:sz w:val="20"/>
    </w:rPr>
  </w:style>
  <w:style w:type="paragraph" w:customStyle="1" w:styleId="a2">
    <w:name w:val="條文一"/>
    <w:basedOn w:val="Normal"/>
    <w:uiPriority w:val="99"/>
    <w:rsid w:val="00E3743B"/>
    <w:pPr>
      <w:adjustRightInd w:val="0"/>
      <w:ind w:left="512" w:right="57" w:hanging="540"/>
      <w:jc w:val="both"/>
      <w:textAlignment w:val="baseline"/>
    </w:pPr>
    <w:rPr>
      <w:rFonts w:ascii="全真楷書" w:eastAsia="全真楷書"/>
      <w:sz w:val="28"/>
      <w:szCs w:val="20"/>
    </w:rPr>
  </w:style>
  <w:style w:type="paragraph" w:customStyle="1" w:styleId="a3">
    <w:name w:val="第十一條內文"/>
    <w:basedOn w:val="Normal"/>
    <w:uiPriority w:val="99"/>
    <w:rsid w:val="00E3743B"/>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styleId="BodyTextIndent3">
    <w:name w:val="Body Text Indent 3"/>
    <w:basedOn w:val="Normal"/>
    <w:link w:val="BodyTextIndent3Char"/>
    <w:uiPriority w:val="99"/>
    <w:semiHidden/>
    <w:rsid w:val="00E3743B"/>
    <w:pPr>
      <w:spacing w:after="120"/>
      <w:ind w:leftChars="200" w:left="480"/>
    </w:pPr>
    <w:rPr>
      <w:sz w:val="16"/>
      <w:szCs w:val="16"/>
    </w:rPr>
  </w:style>
  <w:style w:type="character" w:customStyle="1" w:styleId="BodyTextIndent3Char">
    <w:name w:val="Body Text Indent 3 Char"/>
    <w:basedOn w:val="DefaultParagraphFont"/>
    <w:link w:val="BodyTextIndent3"/>
    <w:uiPriority w:val="99"/>
    <w:semiHidden/>
    <w:locked/>
    <w:rsid w:val="00E3743B"/>
    <w:rPr>
      <w:rFonts w:ascii="Times New Roman" w:eastAsia="新細明體" w:hAnsi="Times New Roman" w:cs="Times New Roman"/>
      <w:sz w:val="16"/>
      <w:szCs w:val="16"/>
    </w:rPr>
  </w:style>
  <w:style w:type="paragraph" w:customStyle="1" w:styleId="13">
    <w:name w:val="區塊文字1"/>
    <w:basedOn w:val="Normal"/>
    <w:uiPriority w:val="99"/>
    <w:rsid w:val="00627326"/>
    <w:pPr>
      <w:adjustRightInd w:val="0"/>
      <w:spacing w:line="300" w:lineRule="atLeast"/>
      <w:ind w:left="567" w:right="-17" w:hanging="567"/>
      <w:jc w:val="both"/>
      <w:textDirection w:val="lrTbV"/>
      <w:textAlignment w:val="baseline"/>
    </w:pPr>
    <w:rPr>
      <w:rFonts w:ascii="新細明體"/>
      <w:szCs w:val="20"/>
    </w:rPr>
  </w:style>
  <w:style w:type="paragraph" w:customStyle="1" w:styleId="71">
    <w:name w:val="樣式71"/>
    <w:basedOn w:val="Normal"/>
    <w:uiPriority w:val="99"/>
    <w:rsid w:val="003A5EFF"/>
    <w:pPr>
      <w:kinsoku w:val="0"/>
      <w:adjustRightInd w:val="0"/>
      <w:spacing w:line="360" w:lineRule="exact"/>
      <w:ind w:left="1599" w:hanging="1599"/>
      <w:textAlignment w:val="baseline"/>
    </w:pPr>
    <w:rPr>
      <w:rFonts w:eastAsia="全真楷書"/>
      <w:spacing w:val="14"/>
      <w:kern w:val="0"/>
      <w:szCs w:val="20"/>
    </w:rPr>
  </w:style>
  <w:style w:type="paragraph" w:customStyle="1" w:styleId="a4">
    <w:name w:val="(一)"/>
    <w:basedOn w:val="Normal"/>
    <w:uiPriority w:val="99"/>
    <w:rsid w:val="003A5EFF"/>
    <w:pPr>
      <w:adjustRightInd w:val="0"/>
      <w:ind w:left="1361" w:right="57" w:hanging="794"/>
      <w:jc w:val="both"/>
      <w:textAlignment w:val="baseline"/>
    </w:pPr>
    <w:rPr>
      <w:rFonts w:ascii="全真楷書" w:eastAsia="全真楷書"/>
      <w:sz w:val="28"/>
      <w:szCs w:val="20"/>
    </w:rPr>
  </w:style>
  <w:style w:type="paragraph" w:customStyle="1" w:styleId="a5">
    <w:name w:val="條文二"/>
    <w:basedOn w:val="Normal"/>
    <w:uiPriority w:val="99"/>
    <w:rsid w:val="003A5EFF"/>
    <w:pPr>
      <w:adjustRightInd w:val="0"/>
      <w:ind w:left="512" w:right="57"/>
      <w:jc w:val="both"/>
      <w:textAlignment w:val="baseline"/>
    </w:pPr>
    <w:rPr>
      <w:rFonts w:ascii="全真楷書" w:eastAsia="全真楷書"/>
      <w:sz w:val="28"/>
      <w:szCs w:val="20"/>
    </w:rPr>
  </w:style>
  <w:style w:type="paragraph" w:customStyle="1" w:styleId="7">
    <w:name w:val="樣式7"/>
    <w:basedOn w:val="2"/>
    <w:uiPriority w:val="99"/>
    <w:rsid w:val="00D92F52"/>
    <w:pPr>
      <w:kinsoku w:val="0"/>
      <w:spacing w:line="360" w:lineRule="exact"/>
      <w:ind w:left="1361" w:hanging="1361"/>
      <w:jc w:val="left"/>
    </w:pPr>
    <w:rPr>
      <w:spacing w:val="14"/>
      <w:sz w:val="24"/>
    </w:rPr>
  </w:style>
  <w:style w:type="paragraph" w:customStyle="1" w:styleId="19">
    <w:name w:val="樣式19"/>
    <w:basedOn w:val="Normal"/>
    <w:uiPriority w:val="99"/>
    <w:rsid w:val="001C7BCD"/>
    <w:pPr>
      <w:adjustRightInd w:val="0"/>
      <w:spacing w:line="240" w:lineRule="atLeast"/>
      <w:ind w:left="2552" w:hanging="567"/>
      <w:jc w:val="both"/>
      <w:textDirection w:val="lrTbV"/>
      <w:textAlignment w:val="baseline"/>
    </w:pPr>
    <w:rPr>
      <w:rFonts w:ascii="全真楷書" w:eastAsia="全真楷書"/>
      <w:kern w:val="0"/>
      <w:sz w:val="28"/>
      <w:szCs w:val="20"/>
    </w:rPr>
  </w:style>
  <w:style w:type="paragraph" w:customStyle="1" w:styleId="110">
    <w:name w:val="1.1"/>
    <w:basedOn w:val="Normal"/>
    <w:uiPriority w:val="99"/>
    <w:rsid w:val="003C7125"/>
    <w:pPr>
      <w:adjustRightInd w:val="0"/>
      <w:snapToGrid w:val="0"/>
      <w:ind w:left="794" w:hanging="510"/>
      <w:jc w:val="both"/>
    </w:pPr>
    <w:rPr>
      <w:rFonts w:ascii="華康楷書體W5" w:eastAsia="華康楷書體W5"/>
      <w:sz w:val="26"/>
      <w:szCs w:val="20"/>
    </w:rPr>
  </w:style>
  <w:style w:type="paragraph" w:customStyle="1" w:styleId="14">
    <w:name w:val="字元1"/>
    <w:basedOn w:val="Normal"/>
    <w:uiPriority w:val="99"/>
    <w:rsid w:val="00363161"/>
    <w:pPr>
      <w:widowControl/>
      <w:spacing w:after="160" w:line="240" w:lineRule="exact"/>
    </w:pPr>
    <w:rPr>
      <w:rFonts w:ascii="Tahoma" w:hAnsi="Tahoma"/>
      <w:kern w:val="0"/>
      <w:sz w:val="20"/>
      <w:szCs w:val="20"/>
      <w:lang w:eastAsia="en-US"/>
    </w:rPr>
  </w:style>
</w:styles>
</file>

<file path=word/webSettings.xml><?xml version="1.0" encoding="utf-8"?>
<w:webSettings xmlns:r="http://schemas.openxmlformats.org/officeDocument/2006/relationships" xmlns:w="http://schemas.openxmlformats.org/wordprocessingml/2006/main">
  <w:divs>
    <w:div w:id="2061632216">
      <w:marLeft w:val="0"/>
      <w:marRight w:val="0"/>
      <w:marTop w:val="0"/>
      <w:marBottom w:val="0"/>
      <w:divBdr>
        <w:top w:val="none" w:sz="0" w:space="0" w:color="auto"/>
        <w:left w:val="none" w:sz="0" w:space="0" w:color="auto"/>
        <w:bottom w:val="none" w:sz="0" w:space="0" w:color="auto"/>
        <w:right w:val="none" w:sz="0" w:space="0" w:color="auto"/>
      </w:divBdr>
    </w:div>
    <w:div w:id="2061632217">
      <w:marLeft w:val="0"/>
      <w:marRight w:val="0"/>
      <w:marTop w:val="0"/>
      <w:marBottom w:val="0"/>
      <w:divBdr>
        <w:top w:val="none" w:sz="0" w:space="0" w:color="auto"/>
        <w:left w:val="none" w:sz="0" w:space="0" w:color="auto"/>
        <w:bottom w:val="none" w:sz="0" w:space="0" w:color="auto"/>
        <w:right w:val="none" w:sz="0" w:space="0" w:color="auto"/>
      </w:divBdr>
    </w:div>
    <w:div w:id="2061632218">
      <w:marLeft w:val="0"/>
      <w:marRight w:val="0"/>
      <w:marTop w:val="0"/>
      <w:marBottom w:val="0"/>
      <w:divBdr>
        <w:top w:val="none" w:sz="0" w:space="0" w:color="auto"/>
        <w:left w:val="none" w:sz="0" w:space="0" w:color="auto"/>
        <w:bottom w:val="none" w:sz="0" w:space="0" w:color="auto"/>
        <w:right w:val="none" w:sz="0" w:space="0" w:color="auto"/>
      </w:divBdr>
    </w:div>
    <w:div w:id="2061632219">
      <w:marLeft w:val="0"/>
      <w:marRight w:val="0"/>
      <w:marTop w:val="0"/>
      <w:marBottom w:val="0"/>
      <w:divBdr>
        <w:top w:val="none" w:sz="0" w:space="0" w:color="auto"/>
        <w:left w:val="none" w:sz="0" w:space="0" w:color="auto"/>
        <w:bottom w:val="none" w:sz="0" w:space="0" w:color="auto"/>
        <w:right w:val="none" w:sz="0" w:space="0" w:color="auto"/>
      </w:divBdr>
    </w:div>
    <w:div w:id="2061632220">
      <w:marLeft w:val="0"/>
      <w:marRight w:val="0"/>
      <w:marTop w:val="0"/>
      <w:marBottom w:val="0"/>
      <w:divBdr>
        <w:top w:val="none" w:sz="0" w:space="0" w:color="auto"/>
        <w:left w:val="none" w:sz="0" w:space="0" w:color="auto"/>
        <w:bottom w:val="none" w:sz="0" w:space="0" w:color="auto"/>
        <w:right w:val="none" w:sz="0" w:space="0" w:color="auto"/>
      </w:divBdr>
    </w:div>
    <w:div w:id="2061632221">
      <w:marLeft w:val="0"/>
      <w:marRight w:val="0"/>
      <w:marTop w:val="0"/>
      <w:marBottom w:val="0"/>
      <w:divBdr>
        <w:top w:val="none" w:sz="0" w:space="0" w:color="auto"/>
        <w:left w:val="none" w:sz="0" w:space="0" w:color="auto"/>
        <w:bottom w:val="none" w:sz="0" w:space="0" w:color="auto"/>
        <w:right w:val="none" w:sz="0" w:space="0" w:color="auto"/>
      </w:divBdr>
    </w:div>
    <w:div w:id="2061632222">
      <w:marLeft w:val="0"/>
      <w:marRight w:val="0"/>
      <w:marTop w:val="0"/>
      <w:marBottom w:val="0"/>
      <w:divBdr>
        <w:top w:val="none" w:sz="0" w:space="0" w:color="auto"/>
        <w:left w:val="none" w:sz="0" w:space="0" w:color="auto"/>
        <w:bottom w:val="none" w:sz="0" w:space="0" w:color="auto"/>
        <w:right w:val="none" w:sz="0" w:space="0" w:color="auto"/>
      </w:divBdr>
    </w:div>
    <w:div w:id="2061632223">
      <w:marLeft w:val="0"/>
      <w:marRight w:val="0"/>
      <w:marTop w:val="0"/>
      <w:marBottom w:val="0"/>
      <w:divBdr>
        <w:top w:val="none" w:sz="0" w:space="0" w:color="auto"/>
        <w:left w:val="none" w:sz="0" w:space="0" w:color="auto"/>
        <w:bottom w:val="none" w:sz="0" w:space="0" w:color="auto"/>
        <w:right w:val="none" w:sz="0" w:space="0" w:color="auto"/>
      </w:divBdr>
    </w:div>
    <w:div w:id="2061632224">
      <w:marLeft w:val="0"/>
      <w:marRight w:val="0"/>
      <w:marTop w:val="0"/>
      <w:marBottom w:val="0"/>
      <w:divBdr>
        <w:top w:val="none" w:sz="0" w:space="0" w:color="auto"/>
        <w:left w:val="none" w:sz="0" w:space="0" w:color="auto"/>
        <w:bottom w:val="none" w:sz="0" w:space="0" w:color="auto"/>
        <w:right w:val="none" w:sz="0" w:space="0" w:color="auto"/>
      </w:divBdr>
    </w:div>
    <w:div w:id="2061632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154</Words>
  <Characters>878</Characters>
  <Application>Microsoft Office Outlook</Application>
  <DocSecurity>0</DocSecurity>
  <Lines>0</Lines>
  <Paragraphs>0</Paragraphs>
  <ScaleCrop>false</ScaleCrop>
  <Company>Freeway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Customer</cp:lastModifiedBy>
  <cp:revision>3</cp:revision>
  <cp:lastPrinted>2015-02-09T02:22:00Z</cp:lastPrinted>
  <dcterms:created xsi:type="dcterms:W3CDTF">2017-09-19T04:46:00Z</dcterms:created>
  <dcterms:modified xsi:type="dcterms:W3CDTF">2018-06-30T05:29:00Z</dcterms:modified>
</cp:coreProperties>
</file>